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6011" w14:textId="77777777" w:rsidR="0076613B" w:rsidRPr="00823164" w:rsidRDefault="0076613B" w:rsidP="00301A9D">
      <w:pPr>
        <w:jc w:val="center"/>
        <w:rPr>
          <w:rFonts w:cstheme="minorHAnsi"/>
          <w:b/>
          <w:bCs/>
        </w:rPr>
      </w:pPr>
    </w:p>
    <w:p w14:paraId="6AF08F71" w14:textId="29BBC016" w:rsidR="0076613B" w:rsidRPr="00823164" w:rsidRDefault="0076613B" w:rsidP="00301A9D">
      <w:pPr>
        <w:jc w:val="center"/>
        <w:rPr>
          <w:rFonts w:cstheme="minorHAnsi"/>
          <w:b/>
          <w:bCs/>
        </w:rPr>
      </w:pPr>
      <w:r w:rsidRPr="0082316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2C4E456" wp14:editId="767870A2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945515" cy="10890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CDCC9" w14:textId="77777777" w:rsidR="0076613B" w:rsidRPr="00823164" w:rsidRDefault="0076613B" w:rsidP="00301A9D">
      <w:pPr>
        <w:jc w:val="center"/>
        <w:rPr>
          <w:rFonts w:cstheme="minorHAnsi"/>
          <w:b/>
          <w:bCs/>
        </w:rPr>
      </w:pPr>
    </w:p>
    <w:p w14:paraId="387C56F6" w14:textId="77777777" w:rsidR="0076613B" w:rsidRPr="00823164" w:rsidRDefault="0076613B" w:rsidP="00301A9D">
      <w:pPr>
        <w:jc w:val="center"/>
        <w:rPr>
          <w:rFonts w:cstheme="minorHAnsi"/>
          <w:b/>
          <w:bCs/>
        </w:rPr>
      </w:pPr>
    </w:p>
    <w:p w14:paraId="1CA4FB97" w14:textId="6D001C4C" w:rsidR="006D378F" w:rsidRPr="006D378F" w:rsidRDefault="004B2D70" w:rsidP="006D378F">
      <w:pPr>
        <w:pStyle w:val="NormalWeb"/>
        <w:jc w:val="center"/>
        <w:rPr>
          <w:color w:val="000000"/>
          <w:sz w:val="28"/>
          <w:szCs w:val="28"/>
        </w:rPr>
      </w:pPr>
      <w:r>
        <w:rPr>
          <w:rStyle w:val="lev"/>
          <w:color w:val="000000"/>
          <w:sz w:val="28"/>
          <w:szCs w:val="28"/>
        </w:rPr>
        <w:t>Biodiversité</w:t>
      </w:r>
      <w:r w:rsidR="006D378F" w:rsidRPr="006D378F">
        <w:rPr>
          <w:rStyle w:val="lev"/>
          <w:color w:val="000000"/>
          <w:sz w:val="28"/>
          <w:szCs w:val="28"/>
        </w:rPr>
        <w:t xml:space="preserve"> et urbanisme dans les Parcs naturels régionaux</w:t>
      </w:r>
    </w:p>
    <w:p w14:paraId="40CC6457" w14:textId="46A688F5" w:rsidR="00684EC9" w:rsidRPr="006D378F" w:rsidRDefault="00301A9D" w:rsidP="006D378F">
      <w:pPr>
        <w:jc w:val="center"/>
        <w:rPr>
          <w:rFonts w:cstheme="minorHAnsi"/>
          <w:b/>
          <w:bCs/>
        </w:rPr>
      </w:pPr>
      <w:r w:rsidRPr="006D378F">
        <w:rPr>
          <w:rFonts w:cstheme="minorHAnsi"/>
          <w:b/>
          <w:bCs/>
        </w:rPr>
        <w:t xml:space="preserve">Visioconférence du </w:t>
      </w:r>
      <w:r w:rsidR="004B2D70">
        <w:rPr>
          <w:rFonts w:cstheme="minorHAnsi"/>
          <w:b/>
          <w:bCs/>
        </w:rPr>
        <w:t>jeu</w:t>
      </w:r>
      <w:r w:rsidR="00C832F0" w:rsidRPr="006D378F">
        <w:rPr>
          <w:rFonts w:cstheme="minorHAnsi"/>
          <w:b/>
          <w:bCs/>
        </w:rPr>
        <w:t>di</w:t>
      </w:r>
      <w:r w:rsidRPr="006D378F">
        <w:rPr>
          <w:rFonts w:cstheme="minorHAnsi"/>
          <w:b/>
          <w:bCs/>
        </w:rPr>
        <w:t xml:space="preserve"> 2</w:t>
      </w:r>
      <w:r w:rsidR="004B2D70">
        <w:rPr>
          <w:rFonts w:cstheme="minorHAnsi"/>
          <w:b/>
          <w:bCs/>
        </w:rPr>
        <w:t>2</w:t>
      </w:r>
      <w:r w:rsidRPr="006D378F">
        <w:rPr>
          <w:rFonts w:cstheme="minorHAnsi"/>
          <w:b/>
          <w:bCs/>
        </w:rPr>
        <w:t xml:space="preserve"> </w:t>
      </w:r>
      <w:r w:rsidR="00C832F0" w:rsidRPr="006D378F">
        <w:rPr>
          <w:rFonts w:cstheme="minorHAnsi"/>
          <w:b/>
          <w:bCs/>
        </w:rPr>
        <w:t>jui</w:t>
      </w:r>
      <w:r w:rsidR="00093945">
        <w:rPr>
          <w:rFonts w:cstheme="minorHAnsi"/>
          <w:b/>
          <w:bCs/>
        </w:rPr>
        <w:t>llet</w:t>
      </w:r>
      <w:r w:rsidRPr="006D378F">
        <w:rPr>
          <w:rFonts w:cstheme="minorHAnsi"/>
          <w:b/>
          <w:bCs/>
        </w:rPr>
        <w:t xml:space="preserve"> 2021 de 14</w:t>
      </w:r>
      <w:r w:rsidR="00474CFA" w:rsidRPr="006D378F">
        <w:rPr>
          <w:rFonts w:cstheme="minorHAnsi"/>
          <w:b/>
          <w:bCs/>
        </w:rPr>
        <w:t>h</w:t>
      </w:r>
      <w:r w:rsidRPr="006D378F">
        <w:rPr>
          <w:rFonts w:cstheme="minorHAnsi"/>
          <w:b/>
          <w:bCs/>
        </w:rPr>
        <w:t xml:space="preserve"> à 16h</w:t>
      </w:r>
      <w:r w:rsidR="002F4D02" w:rsidRPr="006D378F">
        <w:rPr>
          <w:rFonts w:cstheme="minorHAnsi"/>
          <w:b/>
          <w:bCs/>
        </w:rPr>
        <w:t>45</w:t>
      </w:r>
    </w:p>
    <w:p w14:paraId="7280D736" w14:textId="53CD34C4" w:rsidR="00301A9D" w:rsidRPr="006D378F" w:rsidRDefault="00301A9D" w:rsidP="00301A9D">
      <w:pPr>
        <w:jc w:val="center"/>
        <w:rPr>
          <w:rFonts w:cstheme="minorHAnsi"/>
          <w:b/>
          <w:bCs/>
          <w:sz w:val="22"/>
          <w:szCs w:val="22"/>
        </w:rPr>
      </w:pPr>
    </w:p>
    <w:p w14:paraId="52CA9351" w14:textId="77777777" w:rsidR="001A64EB" w:rsidRDefault="001A64EB" w:rsidP="001A64EB">
      <w:pPr>
        <w:pStyle w:val="NormalWeb"/>
        <w:ind w:firstLine="708"/>
        <w:jc w:val="both"/>
        <w:rPr>
          <w:color w:val="000000"/>
          <w:sz w:val="18"/>
          <w:szCs w:val="18"/>
        </w:rPr>
      </w:pPr>
    </w:p>
    <w:p w14:paraId="7824C76F" w14:textId="77777777" w:rsidR="00F40E84" w:rsidRDefault="006D378F" w:rsidP="002C3F15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18"/>
          <w:szCs w:val="18"/>
        </w:rPr>
      </w:pPr>
      <w:r w:rsidRPr="00F40E84">
        <w:rPr>
          <w:color w:val="000000" w:themeColor="text1"/>
          <w:sz w:val="18"/>
          <w:szCs w:val="18"/>
        </w:rPr>
        <w:t xml:space="preserve">Les élus et les agents des Parcs </w:t>
      </w:r>
      <w:r w:rsidR="006D6B52" w:rsidRPr="00F40E84">
        <w:rPr>
          <w:color w:val="000000" w:themeColor="text1"/>
          <w:sz w:val="18"/>
          <w:szCs w:val="18"/>
        </w:rPr>
        <w:t>agisse</w:t>
      </w:r>
      <w:r w:rsidRPr="00F40E84">
        <w:rPr>
          <w:color w:val="000000" w:themeColor="text1"/>
          <w:sz w:val="18"/>
          <w:szCs w:val="18"/>
        </w:rPr>
        <w:t xml:space="preserve">nt </w:t>
      </w:r>
      <w:r w:rsidR="006D6B52" w:rsidRPr="00F40E84">
        <w:rPr>
          <w:color w:val="000000" w:themeColor="text1"/>
          <w:sz w:val="18"/>
          <w:szCs w:val="18"/>
        </w:rPr>
        <w:t xml:space="preserve">au quotidien à la fois dans le domaine de l’urbanisme et dans celui de la biodiversité. L’État a lancé </w:t>
      </w:r>
      <w:r w:rsidR="00937716" w:rsidRPr="00F40E84">
        <w:rPr>
          <w:color w:val="000000" w:themeColor="text1"/>
          <w:sz w:val="18"/>
          <w:szCs w:val="18"/>
        </w:rPr>
        <w:t xml:space="preserve">au début de l’année 2021 </w:t>
      </w:r>
      <w:r w:rsidR="006D6B52" w:rsidRPr="00F40E84">
        <w:rPr>
          <w:color w:val="000000" w:themeColor="text1"/>
          <w:sz w:val="18"/>
          <w:szCs w:val="18"/>
        </w:rPr>
        <w:t>la rédaction de la prochaine « Stratégie nationale biodiversité 2030</w:t>
      </w:r>
      <w:r w:rsidR="00937716" w:rsidRPr="00F40E84">
        <w:rPr>
          <w:color w:val="000000" w:themeColor="text1"/>
          <w:sz w:val="18"/>
          <w:szCs w:val="18"/>
        </w:rPr>
        <w:t> »</w:t>
      </w:r>
      <w:r w:rsidR="005E0205" w:rsidRPr="00F40E84">
        <w:rPr>
          <w:color w:val="000000" w:themeColor="text1"/>
          <w:sz w:val="18"/>
          <w:szCs w:val="18"/>
        </w:rPr>
        <w:t xml:space="preserve">, qui vise à enrayer l’érosion de la biodiversité </w:t>
      </w:r>
      <w:r w:rsidR="005564BA" w:rsidRPr="00F40E84">
        <w:rPr>
          <w:color w:val="000000" w:themeColor="text1"/>
          <w:sz w:val="18"/>
          <w:szCs w:val="18"/>
        </w:rPr>
        <w:t xml:space="preserve">constatée </w:t>
      </w:r>
      <w:r w:rsidR="00B10E6C" w:rsidRPr="00F40E84">
        <w:rPr>
          <w:color w:val="000000" w:themeColor="text1"/>
          <w:sz w:val="18"/>
          <w:szCs w:val="18"/>
        </w:rPr>
        <w:t xml:space="preserve">d’une manière globale </w:t>
      </w:r>
      <w:r w:rsidR="005E0205" w:rsidRPr="00F40E84">
        <w:rPr>
          <w:color w:val="000000" w:themeColor="text1"/>
          <w:sz w:val="18"/>
          <w:szCs w:val="18"/>
        </w:rPr>
        <w:t>sur le territoire français.</w:t>
      </w:r>
      <w:r w:rsidR="006D6B52" w:rsidRPr="00F40E84">
        <w:rPr>
          <w:color w:val="000000" w:themeColor="text1"/>
          <w:sz w:val="18"/>
          <w:szCs w:val="18"/>
        </w:rPr>
        <w:t xml:space="preserve"> </w:t>
      </w:r>
      <w:r w:rsidR="00412429" w:rsidRPr="00F40E84">
        <w:rPr>
          <w:color w:val="000000" w:themeColor="text1"/>
          <w:sz w:val="18"/>
          <w:szCs w:val="18"/>
          <w:shd w:val="clear" w:color="auto" w:fill="FFFFFF"/>
        </w:rPr>
        <w:t xml:space="preserve">Au niveau mondial, la Plateforme intergouvernementale scientifique et politique sur la biodiversité et les services écosystémiques (IPBES) a identifié les 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cinq </w:t>
      </w:r>
      <w:r w:rsidR="00412429" w:rsidRPr="00F40E84">
        <w:rPr>
          <w:color w:val="000000" w:themeColor="text1"/>
          <w:sz w:val="18"/>
          <w:szCs w:val="18"/>
          <w:shd w:val="clear" w:color="auto" w:fill="FFFFFF"/>
        </w:rPr>
        <w:t xml:space="preserve">principaux 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facteurs responsables </w:t>
      </w:r>
      <w:r w:rsidR="00F40E84">
        <w:rPr>
          <w:color w:val="000000" w:themeColor="text1"/>
          <w:sz w:val="18"/>
          <w:szCs w:val="18"/>
          <w:shd w:val="clear" w:color="auto" w:fill="FFFFFF"/>
        </w:rPr>
        <w:t>de cette érosion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> : les changements d’usage des terres et de la mer</w:t>
      </w:r>
      <w:r w:rsidR="00F40E84">
        <w:rPr>
          <w:color w:val="000000" w:themeColor="text1"/>
          <w:sz w:val="18"/>
          <w:szCs w:val="18"/>
          <w:shd w:val="clear" w:color="auto" w:fill="FFFFFF"/>
        </w:rPr>
        <w:t>,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 l'exploitation directe de certains organismes</w:t>
      </w:r>
      <w:r w:rsidR="00F40E84">
        <w:rPr>
          <w:color w:val="000000" w:themeColor="text1"/>
          <w:sz w:val="18"/>
          <w:szCs w:val="18"/>
          <w:shd w:val="clear" w:color="auto" w:fill="FFFFFF"/>
        </w:rPr>
        <w:t>,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 le changement climatique</w:t>
      </w:r>
      <w:r w:rsidR="00F40E84">
        <w:rPr>
          <w:color w:val="000000" w:themeColor="text1"/>
          <w:sz w:val="18"/>
          <w:szCs w:val="18"/>
          <w:shd w:val="clear" w:color="auto" w:fill="FFFFFF"/>
        </w:rPr>
        <w:t>,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 la pollution et les espèces exotiques envahissantes.</w:t>
      </w:r>
    </w:p>
    <w:p w14:paraId="456BE68F" w14:textId="7EE8A40D" w:rsidR="00723F82" w:rsidRDefault="00B653D1" w:rsidP="002C3F1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40E84">
        <w:rPr>
          <w:color w:val="000000" w:themeColor="text1"/>
          <w:sz w:val="18"/>
          <w:szCs w:val="18"/>
        </w:rPr>
        <w:t xml:space="preserve">Le sujet de l’urbanisme sera </w:t>
      </w:r>
      <w:r w:rsidR="00FE3FDB">
        <w:rPr>
          <w:color w:val="000000" w:themeColor="text1"/>
          <w:sz w:val="18"/>
          <w:szCs w:val="18"/>
        </w:rPr>
        <w:t xml:space="preserve">ainsi </w:t>
      </w:r>
      <w:r w:rsidRPr="00F40E84">
        <w:rPr>
          <w:color w:val="000000" w:themeColor="text1"/>
          <w:sz w:val="18"/>
          <w:szCs w:val="18"/>
        </w:rPr>
        <w:t xml:space="preserve">un des enjeux de </w:t>
      </w:r>
      <w:r w:rsidR="00F40E84">
        <w:rPr>
          <w:color w:val="000000" w:themeColor="text1"/>
          <w:sz w:val="18"/>
          <w:szCs w:val="18"/>
        </w:rPr>
        <w:t>la</w:t>
      </w:r>
      <w:r w:rsidRPr="00F40E84">
        <w:rPr>
          <w:color w:val="000000" w:themeColor="text1"/>
          <w:sz w:val="18"/>
          <w:szCs w:val="18"/>
        </w:rPr>
        <w:t xml:space="preserve"> future </w:t>
      </w:r>
      <w:r w:rsidR="00F40E84" w:rsidRPr="00F40E84">
        <w:rPr>
          <w:color w:val="000000" w:themeColor="text1"/>
          <w:sz w:val="18"/>
          <w:szCs w:val="18"/>
        </w:rPr>
        <w:t>« Stratégie nationale biodiversité 2030 »</w:t>
      </w:r>
      <w:r w:rsidRPr="00F40E84">
        <w:rPr>
          <w:color w:val="000000" w:themeColor="text1"/>
          <w:sz w:val="18"/>
          <w:szCs w:val="18"/>
        </w:rPr>
        <w:t xml:space="preserve">. </w:t>
      </w:r>
      <w:r w:rsidR="001A64EB" w:rsidRPr="00F40E84">
        <w:rPr>
          <w:color w:val="000000" w:themeColor="text1"/>
          <w:sz w:val="18"/>
          <w:szCs w:val="18"/>
        </w:rPr>
        <w:t>L’expertise des Parcs</w:t>
      </w:r>
      <w:r w:rsidR="00093945">
        <w:rPr>
          <w:color w:val="000000" w:themeColor="text1"/>
          <w:sz w:val="18"/>
          <w:szCs w:val="18"/>
        </w:rPr>
        <w:t xml:space="preserve"> naturels régionaux</w:t>
      </w:r>
      <w:r w:rsidR="001A64EB" w:rsidRPr="00F40E84">
        <w:rPr>
          <w:color w:val="000000" w:themeColor="text1"/>
          <w:sz w:val="18"/>
          <w:szCs w:val="18"/>
        </w:rPr>
        <w:t xml:space="preserve"> peut être mise à profit pour </w:t>
      </w:r>
      <w:r w:rsidR="00AB7801" w:rsidRPr="00F40E84">
        <w:rPr>
          <w:color w:val="000000" w:themeColor="text1"/>
          <w:sz w:val="18"/>
          <w:szCs w:val="18"/>
        </w:rPr>
        <w:t xml:space="preserve">contribuer à </w:t>
      </w:r>
      <w:r w:rsidR="00F40E84">
        <w:rPr>
          <w:color w:val="000000" w:themeColor="text1"/>
          <w:sz w:val="18"/>
          <w:szCs w:val="18"/>
        </w:rPr>
        <w:t>cette</w:t>
      </w:r>
      <w:r w:rsidR="00AB7801" w:rsidRPr="00F40E84">
        <w:rPr>
          <w:color w:val="000000" w:themeColor="text1"/>
          <w:sz w:val="18"/>
          <w:szCs w:val="18"/>
        </w:rPr>
        <w:t xml:space="preserve"> stratégie en </w:t>
      </w:r>
      <w:r w:rsidR="001A64EB" w:rsidRPr="00F40E84">
        <w:rPr>
          <w:color w:val="000000" w:themeColor="text1"/>
          <w:sz w:val="18"/>
          <w:szCs w:val="18"/>
        </w:rPr>
        <w:t>identifi</w:t>
      </w:r>
      <w:r w:rsidR="00AB7801" w:rsidRPr="00F40E84">
        <w:rPr>
          <w:color w:val="000000" w:themeColor="text1"/>
          <w:sz w:val="18"/>
          <w:szCs w:val="18"/>
        </w:rPr>
        <w:t>ant</w:t>
      </w:r>
      <w:r w:rsidR="001A64EB" w:rsidRPr="00F40E84">
        <w:rPr>
          <w:color w:val="000000" w:themeColor="text1"/>
          <w:sz w:val="18"/>
          <w:szCs w:val="18"/>
        </w:rPr>
        <w:t xml:space="preserve"> </w:t>
      </w:r>
      <w:r w:rsidR="00AB7801" w:rsidRPr="00F40E84">
        <w:rPr>
          <w:color w:val="000000" w:themeColor="text1"/>
          <w:sz w:val="18"/>
          <w:szCs w:val="18"/>
        </w:rPr>
        <w:t xml:space="preserve">des </w:t>
      </w:r>
      <w:r w:rsidR="001A64EB" w:rsidRPr="00F40E84">
        <w:rPr>
          <w:color w:val="000000" w:themeColor="text1"/>
          <w:sz w:val="18"/>
          <w:szCs w:val="18"/>
        </w:rPr>
        <w:t xml:space="preserve">leviers </w:t>
      </w:r>
      <w:r w:rsidR="00093945">
        <w:rPr>
          <w:color w:val="000000" w:themeColor="text1"/>
          <w:sz w:val="18"/>
          <w:szCs w:val="18"/>
        </w:rPr>
        <w:t xml:space="preserve">et </w:t>
      </w:r>
      <w:r w:rsidR="00093945" w:rsidRPr="00F40E84">
        <w:rPr>
          <w:color w:val="000000" w:themeColor="text1"/>
          <w:sz w:val="18"/>
          <w:szCs w:val="18"/>
        </w:rPr>
        <w:t xml:space="preserve">des freins </w:t>
      </w:r>
      <w:r w:rsidR="001A64EB" w:rsidRPr="00F40E84">
        <w:rPr>
          <w:color w:val="000000" w:themeColor="text1"/>
          <w:sz w:val="18"/>
          <w:szCs w:val="18"/>
        </w:rPr>
        <w:t xml:space="preserve">pour optimiser la synergie entre biodiversité et urbanisme. </w:t>
      </w:r>
      <w:r w:rsidR="001A64EB">
        <w:rPr>
          <w:color w:val="000000"/>
          <w:sz w:val="18"/>
          <w:szCs w:val="18"/>
        </w:rPr>
        <w:t xml:space="preserve">Y </w:t>
      </w:r>
      <w:proofErr w:type="spellStart"/>
      <w:r w:rsidR="001A64EB">
        <w:rPr>
          <w:color w:val="000000"/>
          <w:sz w:val="18"/>
          <w:szCs w:val="18"/>
        </w:rPr>
        <w:t>a-t-il</w:t>
      </w:r>
      <w:proofErr w:type="spellEnd"/>
      <w:r w:rsidR="001A64EB">
        <w:rPr>
          <w:color w:val="000000"/>
          <w:sz w:val="18"/>
          <w:szCs w:val="18"/>
        </w:rPr>
        <w:t xml:space="preserve"> des m</w:t>
      </w:r>
      <w:r w:rsidR="001A64EB" w:rsidRPr="001A64EB">
        <w:rPr>
          <w:color w:val="000000"/>
          <w:sz w:val="18"/>
          <w:szCs w:val="18"/>
        </w:rPr>
        <w:t>anque</w:t>
      </w:r>
      <w:r w:rsidR="001A64EB">
        <w:rPr>
          <w:color w:val="000000"/>
          <w:sz w:val="18"/>
          <w:szCs w:val="18"/>
        </w:rPr>
        <w:t>s</w:t>
      </w:r>
      <w:r w:rsidR="001A64EB" w:rsidRPr="001A64EB">
        <w:rPr>
          <w:color w:val="000000"/>
          <w:sz w:val="18"/>
          <w:szCs w:val="18"/>
        </w:rPr>
        <w:t xml:space="preserve"> </w:t>
      </w:r>
      <w:r w:rsidR="001A64EB">
        <w:rPr>
          <w:color w:val="000000"/>
          <w:sz w:val="18"/>
          <w:szCs w:val="18"/>
        </w:rPr>
        <w:t xml:space="preserve">en termes de </w:t>
      </w:r>
      <w:r w:rsidR="001A64EB" w:rsidRPr="001A64EB">
        <w:rPr>
          <w:color w:val="000000"/>
          <w:sz w:val="18"/>
          <w:szCs w:val="18"/>
        </w:rPr>
        <w:t xml:space="preserve">connaissance </w:t>
      </w:r>
      <w:r w:rsidR="001A64EB">
        <w:rPr>
          <w:color w:val="000000"/>
          <w:sz w:val="18"/>
          <w:szCs w:val="18"/>
        </w:rPr>
        <w:t xml:space="preserve">et de </w:t>
      </w:r>
      <w:r w:rsidR="001A64EB" w:rsidRPr="001A64EB">
        <w:rPr>
          <w:color w:val="000000"/>
          <w:sz w:val="18"/>
          <w:szCs w:val="18"/>
        </w:rPr>
        <w:t>recherche</w:t>
      </w:r>
      <w:r w:rsidR="001A64EB">
        <w:rPr>
          <w:color w:val="000000"/>
          <w:sz w:val="18"/>
          <w:szCs w:val="18"/>
        </w:rPr>
        <w:t xml:space="preserve"> dans ce domaine</w:t>
      </w:r>
      <w:r w:rsidR="00D71C05">
        <w:rPr>
          <w:color w:val="000000"/>
          <w:sz w:val="18"/>
          <w:szCs w:val="18"/>
        </w:rPr>
        <w:t xml:space="preserve">, un besoin d’améliorer la </w:t>
      </w:r>
      <w:r w:rsidR="00D71C05" w:rsidRPr="001A64EB">
        <w:rPr>
          <w:color w:val="000000"/>
          <w:sz w:val="18"/>
          <w:szCs w:val="18"/>
        </w:rPr>
        <w:t>qualité des porters à connaissance</w:t>
      </w:r>
      <w:r w:rsidR="00D71C05">
        <w:rPr>
          <w:color w:val="000000"/>
          <w:sz w:val="18"/>
          <w:szCs w:val="18"/>
        </w:rPr>
        <w:t xml:space="preserve"> via les Atlas de la biodiversité par exemple ?</w:t>
      </w:r>
      <w:r w:rsidR="001A64EB">
        <w:rPr>
          <w:color w:val="000000"/>
          <w:sz w:val="18"/>
          <w:szCs w:val="18"/>
        </w:rPr>
        <w:t xml:space="preserve"> Les documents de planification </w:t>
      </w:r>
      <w:r w:rsidR="00937716">
        <w:rPr>
          <w:color w:val="000000"/>
          <w:sz w:val="18"/>
          <w:szCs w:val="18"/>
        </w:rPr>
        <w:t xml:space="preserve">utilisés </w:t>
      </w:r>
      <w:r w:rsidR="001A64EB" w:rsidRPr="001A64EB">
        <w:rPr>
          <w:color w:val="000000"/>
          <w:sz w:val="18"/>
          <w:szCs w:val="18"/>
        </w:rPr>
        <w:t xml:space="preserve">(SRADDET, </w:t>
      </w:r>
      <w:proofErr w:type="spellStart"/>
      <w:r w:rsidR="001A64EB" w:rsidRPr="001A64EB">
        <w:rPr>
          <w:color w:val="000000"/>
          <w:sz w:val="18"/>
          <w:szCs w:val="18"/>
        </w:rPr>
        <w:t>SCoT</w:t>
      </w:r>
      <w:proofErr w:type="spellEnd"/>
      <w:r w:rsidR="001A64EB" w:rsidRPr="001A64EB">
        <w:rPr>
          <w:color w:val="000000"/>
          <w:sz w:val="18"/>
          <w:szCs w:val="18"/>
        </w:rPr>
        <w:t>, PLU(i)…)</w:t>
      </w:r>
      <w:r w:rsidR="001A64EB">
        <w:rPr>
          <w:color w:val="000000"/>
          <w:sz w:val="18"/>
          <w:szCs w:val="18"/>
        </w:rPr>
        <w:t xml:space="preserve"> </w:t>
      </w:r>
      <w:r w:rsidR="00937716">
        <w:rPr>
          <w:color w:val="000000"/>
          <w:sz w:val="18"/>
          <w:szCs w:val="18"/>
        </w:rPr>
        <w:t>permettent-ils une prise en compte optimale de la biodiversité ? L’entrée par le paysage est-elle une solution</w:t>
      </w:r>
      <w:r w:rsidR="006337C1">
        <w:rPr>
          <w:color w:val="000000"/>
          <w:sz w:val="18"/>
          <w:szCs w:val="18"/>
        </w:rPr>
        <w:t xml:space="preserve"> ? </w:t>
      </w:r>
      <w:r w:rsidR="00D71C05">
        <w:rPr>
          <w:color w:val="000000"/>
          <w:sz w:val="18"/>
          <w:szCs w:val="18"/>
        </w:rPr>
        <w:t xml:space="preserve">Le cadre de réflexion le plus utilisé est-il celui de la Trame </w:t>
      </w:r>
      <w:r w:rsidR="002C3F15">
        <w:rPr>
          <w:color w:val="000000"/>
          <w:sz w:val="18"/>
          <w:szCs w:val="18"/>
        </w:rPr>
        <w:t>V</w:t>
      </w:r>
      <w:r w:rsidR="00D71C05">
        <w:rPr>
          <w:color w:val="000000"/>
          <w:sz w:val="18"/>
          <w:szCs w:val="18"/>
        </w:rPr>
        <w:t xml:space="preserve">erte et </w:t>
      </w:r>
      <w:r w:rsidR="00093945">
        <w:rPr>
          <w:color w:val="000000"/>
          <w:sz w:val="18"/>
          <w:szCs w:val="18"/>
        </w:rPr>
        <w:t>B</w:t>
      </w:r>
      <w:r w:rsidR="00D71C05">
        <w:rPr>
          <w:color w:val="000000"/>
          <w:sz w:val="18"/>
          <w:szCs w:val="18"/>
        </w:rPr>
        <w:t>leue (et autres couleurs)</w:t>
      </w:r>
      <w:r w:rsidR="00877AFD">
        <w:rPr>
          <w:color w:val="000000"/>
          <w:sz w:val="18"/>
          <w:szCs w:val="18"/>
        </w:rPr>
        <w:t xml:space="preserve"> </w:t>
      </w:r>
      <w:r w:rsidR="00D71C05">
        <w:rPr>
          <w:color w:val="000000"/>
          <w:sz w:val="18"/>
          <w:szCs w:val="18"/>
        </w:rPr>
        <w:t xml:space="preserve">? </w:t>
      </w:r>
      <w:r w:rsidR="00C22E84">
        <w:rPr>
          <w:color w:val="000000"/>
          <w:sz w:val="18"/>
          <w:szCs w:val="18"/>
        </w:rPr>
        <w:t xml:space="preserve">Comment bien </w:t>
      </w:r>
      <w:r w:rsidR="001A64EB" w:rsidRPr="001A64EB">
        <w:rPr>
          <w:color w:val="000000"/>
          <w:sz w:val="18"/>
          <w:szCs w:val="18"/>
        </w:rPr>
        <w:t>accompagne</w:t>
      </w:r>
      <w:r w:rsidR="00C22E84">
        <w:rPr>
          <w:color w:val="000000"/>
          <w:sz w:val="18"/>
          <w:szCs w:val="18"/>
        </w:rPr>
        <w:t>r</w:t>
      </w:r>
      <w:r w:rsidR="001A64EB" w:rsidRPr="001A64EB">
        <w:rPr>
          <w:color w:val="000000"/>
          <w:sz w:val="18"/>
          <w:szCs w:val="18"/>
        </w:rPr>
        <w:t xml:space="preserve"> </w:t>
      </w:r>
      <w:r w:rsidR="00C22E84">
        <w:rPr>
          <w:color w:val="000000"/>
          <w:sz w:val="18"/>
          <w:szCs w:val="18"/>
        </w:rPr>
        <w:t>l</w:t>
      </w:r>
      <w:r w:rsidR="001A64EB" w:rsidRPr="001A64EB">
        <w:rPr>
          <w:color w:val="000000"/>
          <w:sz w:val="18"/>
          <w:szCs w:val="18"/>
        </w:rPr>
        <w:t>es acteurs</w:t>
      </w:r>
      <w:r w:rsidR="00C22E84">
        <w:rPr>
          <w:color w:val="000000"/>
          <w:sz w:val="18"/>
          <w:szCs w:val="18"/>
        </w:rPr>
        <w:t xml:space="preserve"> de l’urbanisme et ceux de la biodiversité pour une </w:t>
      </w:r>
      <w:r w:rsidR="00C22E84" w:rsidRPr="001A64EB">
        <w:rPr>
          <w:color w:val="000000"/>
          <w:sz w:val="18"/>
          <w:szCs w:val="18"/>
        </w:rPr>
        <w:t>culture commune</w:t>
      </w:r>
      <w:r w:rsidR="00723F82">
        <w:rPr>
          <w:color w:val="000000"/>
          <w:sz w:val="18"/>
          <w:szCs w:val="18"/>
        </w:rPr>
        <w:t> ?</w:t>
      </w:r>
      <w:r w:rsidR="00C22E84">
        <w:rPr>
          <w:color w:val="000000"/>
          <w:sz w:val="18"/>
          <w:szCs w:val="18"/>
        </w:rPr>
        <w:t xml:space="preserve"> </w:t>
      </w:r>
      <w:r w:rsidR="00877AFD">
        <w:rPr>
          <w:color w:val="000000"/>
          <w:sz w:val="18"/>
          <w:szCs w:val="18"/>
        </w:rPr>
        <w:t xml:space="preserve">Comment les différentes pressions qui s’exercent sur la biodiversité peuvent-elles être intégrées en urbanisme, notamment </w:t>
      </w:r>
      <w:r w:rsidR="00723F82">
        <w:rPr>
          <w:color w:val="000000"/>
          <w:sz w:val="18"/>
          <w:szCs w:val="18"/>
        </w:rPr>
        <w:t>le</w:t>
      </w:r>
      <w:r w:rsidR="001A64EB" w:rsidRPr="001A64EB">
        <w:rPr>
          <w:color w:val="000000"/>
          <w:sz w:val="18"/>
          <w:szCs w:val="18"/>
        </w:rPr>
        <w:t xml:space="preserve"> changement climatique</w:t>
      </w:r>
      <w:r w:rsidR="00877AFD">
        <w:rPr>
          <w:color w:val="000000"/>
          <w:sz w:val="18"/>
          <w:szCs w:val="18"/>
        </w:rPr>
        <w:t>,</w:t>
      </w:r>
      <w:r w:rsidR="001A64EB" w:rsidRPr="001A64EB">
        <w:rPr>
          <w:color w:val="000000"/>
          <w:sz w:val="18"/>
          <w:szCs w:val="18"/>
        </w:rPr>
        <w:t xml:space="preserve"> pour éviter une vision fixiste</w:t>
      </w:r>
      <w:r w:rsidR="00877AFD">
        <w:rPr>
          <w:color w:val="000000"/>
          <w:sz w:val="18"/>
          <w:szCs w:val="18"/>
        </w:rPr>
        <w:t> ?...</w:t>
      </w:r>
    </w:p>
    <w:p w14:paraId="4085F77C" w14:textId="052B66C0" w:rsidR="000A385B" w:rsidRPr="000A385B" w:rsidRDefault="00723F82" w:rsidP="002C3F1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Afin d’échanger sur ces questionnements (et d’autres !)</w:t>
      </w:r>
      <w:r w:rsidR="006D378F" w:rsidRPr="000A385B">
        <w:rPr>
          <w:color w:val="000000"/>
          <w:sz w:val="18"/>
          <w:szCs w:val="18"/>
        </w:rPr>
        <w:t>, nous vous proposons l’ordre du jour suivant : </w:t>
      </w:r>
    </w:p>
    <w:p w14:paraId="267D5675" w14:textId="47130A7B" w:rsidR="006D378F" w:rsidRPr="00074D7B" w:rsidRDefault="006D378F" w:rsidP="002C3F15">
      <w:pPr>
        <w:pStyle w:val="NormalWeb"/>
        <w:ind w:firstLine="708"/>
        <w:jc w:val="both"/>
        <w:rPr>
          <w:color w:val="000000"/>
          <w:sz w:val="22"/>
          <w:szCs w:val="22"/>
        </w:rPr>
      </w:pPr>
      <w:r w:rsidRPr="00074D7B">
        <w:rPr>
          <w:rStyle w:val="lev"/>
          <w:color w:val="000000"/>
          <w:sz w:val="22"/>
          <w:szCs w:val="22"/>
        </w:rPr>
        <w:t>Programme</w:t>
      </w:r>
    </w:p>
    <w:p w14:paraId="2BF2B9AC" w14:textId="044E7655" w:rsidR="006D6B52" w:rsidRDefault="006D6B52" w:rsidP="002C3F1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Témoignage</w:t>
      </w:r>
      <w:r w:rsidR="00093945">
        <w:rPr>
          <w:color w:val="000000"/>
          <w:sz w:val="18"/>
          <w:szCs w:val="18"/>
        </w:rPr>
        <w:t>s de trois Parcs naturels régionaux</w:t>
      </w:r>
      <w:r w:rsidR="003C70D1">
        <w:rPr>
          <w:color w:val="000000"/>
          <w:sz w:val="18"/>
          <w:szCs w:val="18"/>
        </w:rPr>
        <w:t xml:space="preserve"> autour des </w:t>
      </w:r>
      <w:r w:rsidR="002C3F15">
        <w:rPr>
          <w:color w:val="000000"/>
          <w:sz w:val="18"/>
          <w:szCs w:val="18"/>
        </w:rPr>
        <w:t xml:space="preserve">porters à connaissance sur </w:t>
      </w:r>
      <w:r w:rsidR="003C70D1">
        <w:rPr>
          <w:color w:val="000000"/>
          <w:sz w:val="18"/>
          <w:szCs w:val="18"/>
        </w:rPr>
        <w:t>la biodiversité, de</w:t>
      </w:r>
      <w:r w:rsidR="002C3F15">
        <w:rPr>
          <w:color w:val="000000"/>
          <w:sz w:val="18"/>
          <w:szCs w:val="18"/>
        </w:rPr>
        <w:t>s</w:t>
      </w:r>
      <w:r w:rsidR="003C70D1">
        <w:rPr>
          <w:color w:val="000000"/>
          <w:sz w:val="18"/>
          <w:szCs w:val="18"/>
        </w:rPr>
        <w:t xml:space="preserve"> document</w:t>
      </w:r>
      <w:r w:rsidR="002C3F15">
        <w:rPr>
          <w:color w:val="000000"/>
          <w:sz w:val="18"/>
          <w:szCs w:val="18"/>
        </w:rPr>
        <w:t>s</w:t>
      </w:r>
      <w:r w:rsidR="003C70D1">
        <w:rPr>
          <w:color w:val="000000"/>
          <w:sz w:val="18"/>
          <w:szCs w:val="18"/>
        </w:rPr>
        <w:t xml:space="preserve"> de planification</w:t>
      </w:r>
      <w:r w:rsidR="002C3F15">
        <w:rPr>
          <w:color w:val="000000"/>
          <w:sz w:val="18"/>
          <w:szCs w:val="18"/>
        </w:rPr>
        <w:t xml:space="preserve">, des entrées pour aborder la biodiversité (paysage, TVB …), de leur mode </w:t>
      </w:r>
      <w:r w:rsidR="003C70D1">
        <w:rPr>
          <w:color w:val="000000"/>
          <w:sz w:val="18"/>
          <w:szCs w:val="18"/>
        </w:rPr>
        <w:t>d’organisation</w:t>
      </w:r>
      <w:r w:rsidR="002C3F15">
        <w:rPr>
          <w:color w:val="000000"/>
          <w:sz w:val="18"/>
          <w:szCs w:val="18"/>
        </w:rPr>
        <w:t xml:space="preserve"> interne sur le sujet, etc</w:t>
      </w:r>
      <w:r w:rsidR="003C70D1">
        <w:rPr>
          <w:color w:val="000000"/>
          <w:sz w:val="18"/>
          <w:szCs w:val="18"/>
        </w:rPr>
        <w:t>.</w:t>
      </w:r>
    </w:p>
    <w:p w14:paraId="2E21B7E7" w14:textId="77777777" w:rsidR="006D6B52" w:rsidRPr="003C70D1" w:rsidRDefault="006D6B52" w:rsidP="002C3F15">
      <w:pPr>
        <w:jc w:val="both"/>
        <w:rPr>
          <w:color w:val="000000"/>
          <w:sz w:val="18"/>
          <w:szCs w:val="18"/>
        </w:rPr>
      </w:pPr>
    </w:p>
    <w:p w14:paraId="4C1B664F" w14:textId="77777777" w:rsidR="006D6B52" w:rsidRDefault="006D6B52" w:rsidP="002C3F1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Échange </w:t>
      </w:r>
      <w:r w:rsidRPr="006D6B52">
        <w:rPr>
          <w:color w:val="000000"/>
          <w:sz w:val="18"/>
          <w:szCs w:val="18"/>
        </w:rPr>
        <w:t xml:space="preserve">sur </w:t>
      </w:r>
      <w:r w:rsidRPr="006D6B52">
        <w:rPr>
          <w:b/>
          <w:bCs/>
          <w:color w:val="000000"/>
          <w:sz w:val="18"/>
          <w:szCs w:val="18"/>
        </w:rPr>
        <w:t xml:space="preserve">les freins et leviers pour optimiser la </w:t>
      </w:r>
      <w:r>
        <w:rPr>
          <w:b/>
          <w:bCs/>
          <w:color w:val="000000"/>
          <w:sz w:val="18"/>
          <w:szCs w:val="18"/>
        </w:rPr>
        <w:t xml:space="preserve">synergie entre </w:t>
      </w:r>
      <w:r w:rsidRPr="006D6B52">
        <w:rPr>
          <w:b/>
          <w:bCs/>
          <w:color w:val="000000"/>
          <w:sz w:val="18"/>
          <w:szCs w:val="18"/>
        </w:rPr>
        <w:t>biodiversité e</w:t>
      </w:r>
      <w:r>
        <w:rPr>
          <w:b/>
          <w:bCs/>
          <w:color w:val="000000"/>
          <w:sz w:val="18"/>
          <w:szCs w:val="18"/>
        </w:rPr>
        <w:t>t</w:t>
      </w:r>
      <w:r w:rsidRPr="006D6B52">
        <w:rPr>
          <w:b/>
          <w:bCs/>
          <w:color w:val="000000"/>
          <w:sz w:val="18"/>
          <w:szCs w:val="18"/>
        </w:rPr>
        <w:t xml:space="preserve"> urbanisme</w:t>
      </w:r>
      <w:r>
        <w:rPr>
          <w:color w:val="000000"/>
          <w:sz w:val="18"/>
          <w:szCs w:val="18"/>
        </w:rPr>
        <w:t>.</w:t>
      </w:r>
    </w:p>
    <w:p w14:paraId="5230B060" w14:textId="77777777" w:rsidR="006D6B52" w:rsidRDefault="006D6B52" w:rsidP="002C3F15">
      <w:pPr>
        <w:pStyle w:val="Paragraphedeliste"/>
        <w:jc w:val="both"/>
        <w:rPr>
          <w:color w:val="000000"/>
          <w:sz w:val="18"/>
          <w:szCs w:val="18"/>
        </w:rPr>
      </w:pPr>
    </w:p>
    <w:p w14:paraId="31C1A2F1" w14:textId="7347141F" w:rsidR="006D378F" w:rsidRDefault="006D6B52" w:rsidP="002C3F1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Propositions issues de l’échange pouvant </w:t>
      </w:r>
      <w:r w:rsidRPr="006D6B52">
        <w:rPr>
          <w:b/>
          <w:bCs/>
          <w:color w:val="000000"/>
          <w:sz w:val="18"/>
          <w:szCs w:val="18"/>
        </w:rPr>
        <w:t xml:space="preserve">alimenter la future Stratégie </w:t>
      </w:r>
      <w:r w:rsidR="00093945">
        <w:rPr>
          <w:b/>
          <w:bCs/>
          <w:color w:val="000000"/>
          <w:sz w:val="18"/>
          <w:szCs w:val="18"/>
        </w:rPr>
        <w:t>N</w:t>
      </w:r>
      <w:r w:rsidRPr="006D6B52">
        <w:rPr>
          <w:b/>
          <w:bCs/>
          <w:color w:val="000000"/>
          <w:sz w:val="18"/>
          <w:szCs w:val="18"/>
        </w:rPr>
        <w:t xml:space="preserve">ationale </w:t>
      </w:r>
      <w:r w:rsidR="00093945">
        <w:rPr>
          <w:b/>
          <w:bCs/>
          <w:color w:val="000000"/>
          <w:sz w:val="18"/>
          <w:szCs w:val="18"/>
        </w:rPr>
        <w:t>B</w:t>
      </w:r>
      <w:r w:rsidR="00093945" w:rsidRPr="006D6B52">
        <w:rPr>
          <w:b/>
          <w:bCs/>
          <w:color w:val="000000"/>
          <w:sz w:val="18"/>
          <w:szCs w:val="18"/>
        </w:rPr>
        <w:t>iodiversité</w:t>
      </w:r>
      <w:r w:rsidRPr="006D6B52">
        <w:rPr>
          <w:b/>
          <w:bCs/>
          <w:color w:val="000000"/>
          <w:sz w:val="18"/>
          <w:szCs w:val="18"/>
        </w:rPr>
        <w:t xml:space="preserve"> 2030</w:t>
      </w:r>
      <w:r w:rsidR="006D378F" w:rsidRPr="000A385B">
        <w:rPr>
          <w:color w:val="000000"/>
          <w:sz w:val="18"/>
          <w:szCs w:val="18"/>
        </w:rPr>
        <w:t>.</w:t>
      </w:r>
    </w:p>
    <w:p w14:paraId="73625C66" w14:textId="77777777" w:rsidR="00093945" w:rsidRDefault="00093945" w:rsidP="002C3F15">
      <w:pPr>
        <w:pStyle w:val="Paragraphedeliste"/>
        <w:jc w:val="both"/>
        <w:rPr>
          <w:color w:val="000000"/>
          <w:sz w:val="18"/>
          <w:szCs w:val="18"/>
        </w:rPr>
      </w:pPr>
    </w:p>
    <w:p w14:paraId="08DBCD5F" w14:textId="1F7F9950" w:rsidR="00093945" w:rsidRDefault="00093945" w:rsidP="002C3F15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7D294709" w14:textId="153C50F3" w:rsidR="00093945" w:rsidRDefault="00093945" w:rsidP="002C3F15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Voici le lien pour vous inscrire : </w:t>
      </w:r>
      <w:hyperlink r:id="rId6" w:history="1">
        <w:r w:rsidRPr="00093945">
          <w:rPr>
            <w:rStyle w:val="Lienhypertexte"/>
            <w:sz w:val="18"/>
            <w:szCs w:val="18"/>
          </w:rPr>
          <w:t>ici</w:t>
        </w:r>
      </w:hyperlink>
    </w:p>
    <w:p w14:paraId="5A4D401D" w14:textId="60A17F69" w:rsidR="006D6B52" w:rsidRDefault="006D6B52" w:rsidP="002C3F15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2EA1C80C" w14:textId="77777777" w:rsidR="006D6B52" w:rsidRPr="000A385B" w:rsidRDefault="006D6B52" w:rsidP="002C3F15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36B8C94E" w14:textId="7B1A701D" w:rsidR="00301A9D" w:rsidRPr="000A385B" w:rsidRDefault="00F04A4E" w:rsidP="002C3F15">
      <w:pPr>
        <w:jc w:val="both"/>
        <w:rPr>
          <w:sz w:val="18"/>
          <w:szCs w:val="18"/>
        </w:rPr>
      </w:pPr>
      <w:r w:rsidRPr="000A385B">
        <w:rPr>
          <w:b/>
          <w:bCs/>
          <w:sz w:val="18"/>
          <w:szCs w:val="18"/>
          <w:u w:val="single"/>
        </w:rPr>
        <w:t>Contacts</w:t>
      </w:r>
      <w:r w:rsidRPr="000A385B">
        <w:rPr>
          <w:sz w:val="18"/>
          <w:szCs w:val="18"/>
        </w:rPr>
        <w:t xml:space="preserve"> : </w:t>
      </w:r>
    </w:p>
    <w:p w14:paraId="1627BF2E" w14:textId="77777777" w:rsidR="00A1467A" w:rsidRPr="000A385B" w:rsidRDefault="00A1467A" w:rsidP="002C3F15">
      <w:pPr>
        <w:jc w:val="both"/>
        <w:rPr>
          <w:sz w:val="18"/>
          <w:szCs w:val="18"/>
        </w:rPr>
      </w:pPr>
    </w:p>
    <w:p w14:paraId="3E553FD1" w14:textId="77777777" w:rsidR="00093945" w:rsidRPr="004B2D70" w:rsidRDefault="00093945" w:rsidP="002C3F15">
      <w:pPr>
        <w:jc w:val="both"/>
        <w:rPr>
          <w:sz w:val="18"/>
          <w:szCs w:val="18"/>
        </w:rPr>
      </w:pPr>
      <w:r w:rsidRPr="004B2D70">
        <w:rPr>
          <w:sz w:val="18"/>
          <w:szCs w:val="18"/>
        </w:rPr>
        <w:t xml:space="preserve">Thierry </w:t>
      </w:r>
      <w:proofErr w:type="spellStart"/>
      <w:r w:rsidRPr="004B2D70">
        <w:rPr>
          <w:sz w:val="18"/>
          <w:szCs w:val="18"/>
        </w:rPr>
        <w:t>Mougey</w:t>
      </w:r>
      <w:proofErr w:type="spellEnd"/>
    </w:p>
    <w:p w14:paraId="677DF968" w14:textId="77777777" w:rsidR="00093945" w:rsidRPr="004B2D70" w:rsidRDefault="00093945" w:rsidP="002C3F15">
      <w:pPr>
        <w:jc w:val="both"/>
        <w:rPr>
          <w:sz w:val="18"/>
          <w:szCs w:val="18"/>
        </w:rPr>
      </w:pPr>
      <w:r w:rsidRPr="004B2D70">
        <w:rPr>
          <w:sz w:val="18"/>
          <w:szCs w:val="18"/>
        </w:rPr>
        <w:t xml:space="preserve">Courriel. </w:t>
      </w:r>
      <w:hyperlink r:id="rId7" w:history="1">
        <w:r w:rsidRPr="004B2D70">
          <w:rPr>
            <w:rStyle w:val="Lienhypertexte"/>
            <w:sz w:val="18"/>
            <w:szCs w:val="18"/>
          </w:rPr>
          <w:t>tmougey@parcs-naturels-regionaux.fr</w:t>
        </w:r>
      </w:hyperlink>
      <w:r w:rsidRPr="004B2D70">
        <w:rPr>
          <w:sz w:val="18"/>
          <w:szCs w:val="18"/>
        </w:rPr>
        <w:t xml:space="preserve"> </w:t>
      </w:r>
    </w:p>
    <w:p w14:paraId="66D60BBB" w14:textId="77777777" w:rsidR="00093945" w:rsidRDefault="00093945" w:rsidP="002C3F15">
      <w:pPr>
        <w:jc w:val="both"/>
        <w:rPr>
          <w:color w:val="000000"/>
          <w:sz w:val="18"/>
          <w:szCs w:val="18"/>
        </w:rPr>
      </w:pPr>
      <w:r w:rsidRPr="004B2D70">
        <w:rPr>
          <w:sz w:val="18"/>
          <w:szCs w:val="18"/>
        </w:rPr>
        <w:t xml:space="preserve">Tél. </w:t>
      </w:r>
      <w:r w:rsidRPr="004B2D70">
        <w:rPr>
          <w:color w:val="000000"/>
          <w:sz w:val="18"/>
          <w:szCs w:val="18"/>
        </w:rPr>
        <w:t>06 99 94 03 81</w:t>
      </w:r>
    </w:p>
    <w:p w14:paraId="4636C5F6" w14:textId="77777777" w:rsidR="00093945" w:rsidRDefault="00093945" w:rsidP="002C3F15">
      <w:pPr>
        <w:jc w:val="both"/>
        <w:rPr>
          <w:sz w:val="18"/>
          <w:szCs w:val="18"/>
        </w:rPr>
      </w:pPr>
    </w:p>
    <w:p w14:paraId="0AD5B4F4" w14:textId="2AB6E9DE" w:rsidR="004B2D70" w:rsidRPr="000A385B" w:rsidRDefault="004B2D70" w:rsidP="002C3F15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 xml:space="preserve">Nicolas Sanaa, </w:t>
      </w:r>
    </w:p>
    <w:p w14:paraId="438B9E27" w14:textId="77777777" w:rsidR="004B2D70" w:rsidRPr="000A385B" w:rsidRDefault="004B2D70" w:rsidP="002C3F15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 xml:space="preserve">Courriel. </w:t>
      </w:r>
      <w:hyperlink r:id="rId8" w:history="1">
        <w:r w:rsidRPr="000A385B">
          <w:rPr>
            <w:rStyle w:val="Lienhypertexte"/>
            <w:sz w:val="18"/>
            <w:szCs w:val="18"/>
          </w:rPr>
          <w:t>nsanaa@parcs-naturels-regionaux.fr</w:t>
        </w:r>
      </w:hyperlink>
      <w:r w:rsidRPr="000A385B">
        <w:rPr>
          <w:sz w:val="18"/>
          <w:szCs w:val="18"/>
        </w:rPr>
        <w:t xml:space="preserve"> </w:t>
      </w:r>
    </w:p>
    <w:p w14:paraId="05534939" w14:textId="77777777" w:rsidR="004B2D70" w:rsidRDefault="004B2D70" w:rsidP="002C3F15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>Tél. 06 63 47 46 77</w:t>
      </w:r>
    </w:p>
    <w:p w14:paraId="67B3EBF1" w14:textId="7C6F5B68" w:rsidR="00093945" w:rsidRDefault="00093945" w:rsidP="002C3F15">
      <w:pPr>
        <w:jc w:val="both"/>
        <w:rPr>
          <w:color w:val="000000"/>
          <w:sz w:val="18"/>
          <w:szCs w:val="18"/>
        </w:rPr>
      </w:pPr>
    </w:p>
    <w:p w14:paraId="0110EC25" w14:textId="77777777" w:rsidR="00093945" w:rsidRPr="000A385B" w:rsidRDefault="00093945" w:rsidP="002C3F15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>Philippe Moutet,</w:t>
      </w:r>
    </w:p>
    <w:p w14:paraId="013FE903" w14:textId="77777777" w:rsidR="00093945" w:rsidRPr="000A385B" w:rsidRDefault="00093945" w:rsidP="002C3F15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 xml:space="preserve">Courriel. </w:t>
      </w:r>
      <w:hyperlink r:id="rId9" w:history="1">
        <w:r w:rsidRPr="000A385B">
          <w:rPr>
            <w:rStyle w:val="Lienhypertexte"/>
            <w:sz w:val="18"/>
            <w:szCs w:val="18"/>
          </w:rPr>
          <w:t>pmoutet@parcs-naturels-regionaux.fr</w:t>
        </w:r>
      </w:hyperlink>
    </w:p>
    <w:p w14:paraId="0BDAD9F5" w14:textId="77777777" w:rsidR="00093945" w:rsidRPr="004B2D70" w:rsidRDefault="00093945" w:rsidP="002C3F15">
      <w:pPr>
        <w:jc w:val="both"/>
        <w:rPr>
          <w:sz w:val="18"/>
          <w:szCs w:val="18"/>
        </w:rPr>
      </w:pPr>
      <w:r w:rsidRPr="004B2D70">
        <w:rPr>
          <w:sz w:val="18"/>
          <w:szCs w:val="18"/>
        </w:rPr>
        <w:t>Tél. 06 99 94 29 08</w:t>
      </w:r>
    </w:p>
    <w:p w14:paraId="5712A356" w14:textId="77777777" w:rsidR="00093945" w:rsidRPr="004B2D70" w:rsidRDefault="00093945" w:rsidP="002C3F15">
      <w:pPr>
        <w:jc w:val="both"/>
        <w:rPr>
          <w:sz w:val="18"/>
          <w:szCs w:val="18"/>
        </w:rPr>
      </w:pPr>
    </w:p>
    <w:p w14:paraId="51C83FE7" w14:textId="0B43EDE2" w:rsidR="004B2D70" w:rsidRDefault="004B2D70" w:rsidP="002C3F15">
      <w:pPr>
        <w:jc w:val="both"/>
        <w:rPr>
          <w:sz w:val="18"/>
          <w:szCs w:val="18"/>
        </w:rPr>
      </w:pPr>
    </w:p>
    <w:p w14:paraId="0FC7F1A9" w14:textId="77777777" w:rsidR="004B2D70" w:rsidRPr="000A385B" w:rsidRDefault="004B2D70" w:rsidP="002C3F15">
      <w:pPr>
        <w:jc w:val="both"/>
        <w:rPr>
          <w:sz w:val="18"/>
          <w:szCs w:val="18"/>
        </w:rPr>
      </w:pPr>
    </w:p>
    <w:sectPr w:rsidR="004B2D70" w:rsidRPr="000A385B" w:rsidSect="00857C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AE6"/>
    <w:multiLevelType w:val="hybridMultilevel"/>
    <w:tmpl w:val="7478A05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700D6"/>
    <w:multiLevelType w:val="hybridMultilevel"/>
    <w:tmpl w:val="AC1AF4F2"/>
    <w:lvl w:ilvl="0" w:tplc="18BAF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27F5"/>
    <w:multiLevelType w:val="hybridMultilevel"/>
    <w:tmpl w:val="568825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D"/>
    <w:rsid w:val="00074D7B"/>
    <w:rsid w:val="00093945"/>
    <w:rsid w:val="000A385B"/>
    <w:rsid w:val="00104B2E"/>
    <w:rsid w:val="001A64EB"/>
    <w:rsid w:val="001F7B08"/>
    <w:rsid w:val="001F7C19"/>
    <w:rsid w:val="00241ADD"/>
    <w:rsid w:val="00255B19"/>
    <w:rsid w:val="00280022"/>
    <w:rsid w:val="002C3F15"/>
    <w:rsid w:val="002F4D02"/>
    <w:rsid w:val="002F6F2B"/>
    <w:rsid w:val="00301A9D"/>
    <w:rsid w:val="00341086"/>
    <w:rsid w:val="00356307"/>
    <w:rsid w:val="003B70F0"/>
    <w:rsid w:val="003C70D1"/>
    <w:rsid w:val="00401DAC"/>
    <w:rsid w:val="00412429"/>
    <w:rsid w:val="00474CFA"/>
    <w:rsid w:val="004A113A"/>
    <w:rsid w:val="004B2D70"/>
    <w:rsid w:val="005564BA"/>
    <w:rsid w:val="00557BE6"/>
    <w:rsid w:val="005615E6"/>
    <w:rsid w:val="005E0205"/>
    <w:rsid w:val="005F135B"/>
    <w:rsid w:val="00610343"/>
    <w:rsid w:val="006337C1"/>
    <w:rsid w:val="006D378F"/>
    <w:rsid w:val="006D4165"/>
    <w:rsid w:val="006D6B52"/>
    <w:rsid w:val="006E0880"/>
    <w:rsid w:val="007050EE"/>
    <w:rsid w:val="00723F82"/>
    <w:rsid w:val="0076613B"/>
    <w:rsid w:val="007B6946"/>
    <w:rsid w:val="007E31EE"/>
    <w:rsid w:val="00802BD2"/>
    <w:rsid w:val="00823164"/>
    <w:rsid w:val="00857C91"/>
    <w:rsid w:val="00866876"/>
    <w:rsid w:val="00877AFD"/>
    <w:rsid w:val="008F38CC"/>
    <w:rsid w:val="00937716"/>
    <w:rsid w:val="00942BED"/>
    <w:rsid w:val="00A1467A"/>
    <w:rsid w:val="00A5358E"/>
    <w:rsid w:val="00A57FD9"/>
    <w:rsid w:val="00A76873"/>
    <w:rsid w:val="00A85EE0"/>
    <w:rsid w:val="00AB7801"/>
    <w:rsid w:val="00B10E6C"/>
    <w:rsid w:val="00B653D1"/>
    <w:rsid w:val="00C14AAA"/>
    <w:rsid w:val="00C22E84"/>
    <w:rsid w:val="00C832F0"/>
    <w:rsid w:val="00D3662D"/>
    <w:rsid w:val="00D71C05"/>
    <w:rsid w:val="00E17054"/>
    <w:rsid w:val="00F01F39"/>
    <w:rsid w:val="00F04A4E"/>
    <w:rsid w:val="00F40E84"/>
    <w:rsid w:val="00FD24E0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88C0C"/>
  <w14:defaultImageDpi w14:val="32767"/>
  <w15:chartTrackingRefBased/>
  <w15:docId w15:val="{54A73DF2-5032-7A41-9A78-598152E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D70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768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EE0"/>
    <w:pPr>
      <w:ind w:left="720"/>
      <w:contextualSpacing/>
    </w:pPr>
  </w:style>
  <w:style w:type="paragraph" w:customStyle="1" w:styleId="p1">
    <w:name w:val="p1"/>
    <w:basedOn w:val="Normal"/>
    <w:rsid w:val="00F04A4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04A4E"/>
    <w:rPr>
      <w:color w:val="0000FF"/>
      <w:u w:val="single"/>
    </w:rPr>
  </w:style>
  <w:style w:type="paragraph" w:customStyle="1" w:styleId="p2">
    <w:name w:val="p2"/>
    <w:basedOn w:val="Normal"/>
    <w:rsid w:val="00F04A4E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rsid w:val="00F04A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F6F2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768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C832F0"/>
  </w:style>
  <w:style w:type="paragraph" w:styleId="NormalWeb">
    <w:name w:val="Normal (Web)"/>
    <w:basedOn w:val="Normal"/>
    <w:uiPriority w:val="99"/>
    <w:unhideWhenUsed/>
    <w:rsid w:val="006D378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D378F"/>
    <w:rPr>
      <w:b/>
      <w:bCs/>
    </w:rPr>
  </w:style>
  <w:style w:type="character" w:styleId="Accentuation">
    <w:name w:val="Emphasis"/>
    <w:basedOn w:val="Policepardfaut"/>
    <w:uiPriority w:val="20"/>
    <w:qFormat/>
    <w:rsid w:val="007E3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naa@parcs-naturels-regionau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ougey@parcs-naturels-region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cs-naturels-regionaux.fr/la-federation/biodiversite-et-urbanisme-dans-les-parcs-naturels-regionau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moutet@parcs-naturels-regionaux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Sanaa</dc:creator>
  <cp:keywords/>
  <dc:description/>
  <cp:lastModifiedBy>Nicolas Sanaa</cp:lastModifiedBy>
  <cp:revision>18</cp:revision>
  <cp:lastPrinted>2021-06-01T10:02:00Z</cp:lastPrinted>
  <dcterms:created xsi:type="dcterms:W3CDTF">2021-06-24T10:54:00Z</dcterms:created>
  <dcterms:modified xsi:type="dcterms:W3CDTF">2021-06-28T17:04:00Z</dcterms:modified>
</cp:coreProperties>
</file>