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939"/>
        <w:gridCol w:w="1547"/>
      </w:tblGrid>
      <w:tr w:rsidR="006C2EB7" w14:paraId="01D606A2" w14:textId="77777777" w:rsidTr="006C2EB7">
        <w:tc>
          <w:tcPr>
            <w:tcW w:w="1843" w:type="dxa"/>
          </w:tcPr>
          <w:p w14:paraId="3FC7DDE9" w14:textId="5063CF10" w:rsidR="00AF777F" w:rsidRDefault="00AF777F" w:rsidP="00E56EFA">
            <w:pPr>
              <w:ind w:right="-25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0B72F4" wp14:editId="7245C1D2">
                  <wp:extent cx="952500" cy="11049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</w:tcPr>
          <w:p w14:paraId="75B829B0" w14:textId="77777777" w:rsidR="00AF777F" w:rsidRDefault="00AF777F" w:rsidP="003E724F">
            <w:pPr>
              <w:ind w:right="-575"/>
              <w:jc w:val="center"/>
              <w:rPr>
                <w:b/>
                <w:bCs/>
                <w:sz w:val="32"/>
                <w:szCs w:val="32"/>
              </w:rPr>
            </w:pPr>
          </w:p>
          <w:p w14:paraId="4A0D5861" w14:textId="77777777" w:rsidR="00AF777F" w:rsidRPr="00AF777F" w:rsidRDefault="00AF777F" w:rsidP="003E724F">
            <w:pPr>
              <w:ind w:right="-575"/>
              <w:jc w:val="center"/>
              <w:rPr>
                <w:b/>
                <w:bCs/>
                <w:sz w:val="16"/>
                <w:szCs w:val="16"/>
              </w:rPr>
            </w:pPr>
          </w:p>
          <w:p w14:paraId="7198FEDF" w14:textId="35243B8D" w:rsidR="00AF777F" w:rsidRPr="00AF777F" w:rsidRDefault="00AF777F" w:rsidP="003E724F">
            <w:pPr>
              <w:ind w:left="-109" w:right="-575"/>
              <w:jc w:val="center"/>
              <w:rPr>
                <w:b/>
                <w:bCs/>
                <w:sz w:val="40"/>
                <w:szCs w:val="40"/>
              </w:rPr>
            </w:pPr>
            <w:r w:rsidRPr="00AF777F">
              <w:rPr>
                <w:b/>
                <w:bCs/>
                <w:sz w:val="40"/>
                <w:szCs w:val="40"/>
              </w:rPr>
              <w:t>Bilan et perspectives de la marque</w:t>
            </w:r>
          </w:p>
        </w:tc>
        <w:tc>
          <w:tcPr>
            <w:tcW w:w="1547" w:type="dxa"/>
          </w:tcPr>
          <w:p w14:paraId="157698F1" w14:textId="0E358E05" w:rsidR="00AF777F" w:rsidRDefault="00AF777F" w:rsidP="003E724F">
            <w:pPr>
              <w:ind w:left="-90" w:right="-575"/>
              <w:jc w:val="center"/>
              <w:rPr>
                <w:b/>
                <w:bCs/>
                <w:sz w:val="32"/>
                <w:szCs w:val="32"/>
              </w:rPr>
            </w:pPr>
            <w:r w:rsidRPr="00CC1524">
              <w:rPr>
                <w:iCs/>
                <w:noProof/>
              </w:rPr>
              <w:drawing>
                <wp:inline distT="0" distB="0" distL="0" distR="0" wp14:anchorId="37961FD9" wp14:editId="44FF646A">
                  <wp:extent cx="678872" cy="1061094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R_logo_quadri.ai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58" cy="110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A7AAC" w14:textId="77777777" w:rsidR="008D3887" w:rsidRPr="008D3887" w:rsidRDefault="008D3887" w:rsidP="003E724F">
      <w:pPr>
        <w:ind w:right="-575"/>
        <w:rPr>
          <w:b/>
          <w:bCs/>
          <w:sz w:val="16"/>
          <w:szCs w:val="16"/>
        </w:rPr>
      </w:pPr>
    </w:p>
    <w:p w14:paraId="33E850F6" w14:textId="12F597DC" w:rsidR="00C8182F" w:rsidRPr="00280BE1" w:rsidRDefault="00280BE1" w:rsidP="003E724F">
      <w:pPr>
        <w:ind w:left="360" w:right="-575"/>
        <w:jc w:val="center"/>
        <w:rPr>
          <w:b/>
          <w:bCs/>
          <w:sz w:val="28"/>
          <w:szCs w:val="28"/>
        </w:rPr>
      </w:pPr>
      <w:r w:rsidRPr="00280BE1">
        <w:rPr>
          <w:b/>
          <w:bCs/>
          <w:sz w:val="28"/>
          <w:szCs w:val="28"/>
        </w:rPr>
        <w:t>I- Qu’est-ce que la marque a produit d</w:t>
      </w:r>
      <w:r w:rsidR="00C8182F" w:rsidRPr="00280BE1">
        <w:rPr>
          <w:b/>
          <w:bCs/>
          <w:sz w:val="28"/>
          <w:szCs w:val="28"/>
        </w:rPr>
        <w:t>epuis lancement de VPNR</w:t>
      </w:r>
      <w:r w:rsidRPr="00280BE1">
        <w:rPr>
          <w:b/>
          <w:bCs/>
          <w:sz w:val="28"/>
          <w:szCs w:val="28"/>
        </w:rPr>
        <w:t> ?</w:t>
      </w:r>
    </w:p>
    <w:p w14:paraId="59BFEE9B" w14:textId="77777777" w:rsidR="00280BE1" w:rsidRPr="00C33749" w:rsidRDefault="00280BE1" w:rsidP="003E724F">
      <w:pPr>
        <w:ind w:left="360" w:right="-575"/>
        <w:jc w:val="center"/>
        <w:rPr>
          <w:b/>
          <w:bCs/>
          <w:sz w:val="10"/>
          <w:szCs w:val="10"/>
        </w:rPr>
      </w:pPr>
    </w:p>
    <w:p w14:paraId="61EBE5BC" w14:textId="4FCA0EE9" w:rsidR="00573846" w:rsidRDefault="00280BE1" w:rsidP="003E724F">
      <w:pPr>
        <w:ind w:right="-575"/>
      </w:pPr>
      <w:r>
        <w:t>1-</w:t>
      </w:r>
      <w:r w:rsidR="008D3887">
        <w:t xml:space="preserve"> </w:t>
      </w:r>
      <w:r w:rsidR="00E56EFA">
        <w:rPr>
          <w:b/>
          <w:bCs/>
        </w:rPr>
        <w:t>B</w:t>
      </w:r>
      <w:r w:rsidR="003B1A76" w:rsidRPr="00280BE1">
        <w:rPr>
          <w:b/>
          <w:bCs/>
        </w:rPr>
        <w:t>udget</w:t>
      </w:r>
      <w:r w:rsidR="003B1A76">
        <w:t xml:space="preserve"> </w:t>
      </w:r>
      <w:r w:rsidR="00E12E48">
        <w:t xml:space="preserve">marque consolidé </w:t>
      </w:r>
      <w:r w:rsidR="003B1A76">
        <w:t>depuis 2016 (</w:t>
      </w:r>
      <w:r w:rsidR="00E12E48">
        <w:t xml:space="preserve">6 ans) = </w:t>
      </w:r>
      <w:r w:rsidR="003D6A3C">
        <w:t>48</w:t>
      </w:r>
      <w:r w:rsidR="00E12E48">
        <w:t>0000 € (75% communication</w:t>
      </w:r>
      <w:r w:rsidR="00E56EFA">
        <w:t>/</w:t>
      </w:r>
      <w:r w:rsidR="00E12E48">
        <w:t>25% animation)</w:t>
      </w:r>
    </w:p>
    <w:p w14:paraId="33CA8F8F" w14:textId="77777777" w:rsidR="00AF777F" w:rsidRPr="00C33749" w:rsidRDefault="00AF777F" w:rsidP="003E724F">
      <w:pPr>
        <w:ind w:right="-575"/>
        <w:rPr>
          <w:sz w:val="16"/>
          <w:szCs w:val="16"/>
        </w:rPr>
      </w:pPr>
    </w:p>
    <w:p w14:paraId="61A345B1" w14:textId="61DB107E" w:rsidR="00E12E48" w:rsidRDefault="00280BE1" w:rsidP="003E724F">
      <w:pPr>
        <w:ind w:right="-575"/>
        <w:jc w:val="both"/>
      </w:pPr>
      <w:r>
        <w:t>2-</w:t>
      </w:r>
      <w:r w:rsidR="008D3887">
        <w:t xml:space="preserve"> </w:t>
      </w:r>
      <w:r w:rsidR="00C8182F">
        <w:t xml:space="preserve">Traduction de la </w:t>
      </w:r>
      <w:r w:rsidR="00C8182F" w:rsidRPr="00280BE1">
        <w:rPr>
          <w:b/>
          <w:bCs/>
        </w:rPr>
        <w:t>d</w:t>
      </w:r>
      <w:r w:rsidR="00E12E48" w:rsidRPr="00280BE1">
        <w:rPr>
          <w:b/>
          <w:bCs/>
        </w:rPr>
        <w:t>ynamique de marquage au sein des Parcs</w:t>
      </w:r>
      <w:r w:rsidR="00E12E48">
        <w:t> :</w:t>
      </w:r>
    </w:p>
    <w:p w14:paraId="5B9FECA0" w14:textId="5CBA68A3" w:rsidR="00E12E48" w:rsidRDefault="00E12E48" w:rsidP="003E724F">
      <w:pPr>
        <w:ind w:right="-575"/>
        <w:jc w:val="both"/>
      </w:pPr>
      <w:r>
        <w:t>- une relance du nombre de marquages au dans 46 Parcs (</w:t>
      </w:r>
      <w:r w:rsidR="00721CC1">
        <w:t>125</w:t>
      </w:r>
      <w:r>
        <w:t xml:space="preserve"> nouveaux marquages depuis </w:t>
      </w:r>
      <w:r w:rsidR="00721CC1">
        <w:t>5</w:t>
      </w:r>
      <w:r>
        <w:t xml:space="preserve"> ans)</w:t>
      </w:r>
    </w:p>
    <w:p w14:paraId="07B72496" w14:textId="7D184186" w:rsidR="00814398" w:rsidRPr="00814398" w:rsidRDefault="00814398" w:rsidP="003E724F">
      <w:pPr>
        <w:ind w:right="-575"/>
      </w:pPr>
      <w:r>
        <w:t>P</w:t>
      </w:r>
      <w:r w:rsidRPr="00814398">
        <w:t>rogression de + 14 %,</w:t>
      </w:r>
      <w:r w:rsidR="00FA5B57">
        <w:t xml:space="preserve"> </w:t>
      </w:r>
      <w:r>
        <w:t>entre</w:t>
      </w:r>
      <w:r w:rsidRPr="00814398">
        <w:t xml:space="preserve"> fin 2018</w:t>
      </w:r>
      <w:r>
        <w:t xml:space="preserve"> et fin 2020</w:t>
      </w:r>
      <w:r w:rsidRPr="00814398">
        <w:t>)</w:t>
      </w:r>
    </w:p>
    <w:p w14:paraId="1AEBF3F1" w14:textId="4418F11C" w:rsidR="00814398" w:rsidRDefault="00E12E48" w:rsidP="003E724F">
      <w:pPr>
        <w:ind w:right="-575"/>
        <w:jc w:val="both"/>
      </w:pPr>
      <w:r>
        <w:t>- la création de nouveaux référentiels (séjours, bière, prestations éducatives, artisanat art…)</w:t>
      </w:r>
    </w:p>
    <w:p w14:paraId="34B79855" w14:textId="1E20E549" w:rsidR="00E12E48" w:rsidRDefault="00814398" w:rsidP="003E724F">
      <w:pPr>
        <w:ind w:right="-575"/>
        <w:jc w:val="both"/>
      </w:pPr>
      <w:r>
        <w:t xml:space="preserve">- </w:t>
      </w:r>
      <w:r w:rsidR="00C65E00">
        <w:t>p</w:t>
      </w:r>
      <w:r w:rsidR="00E12E48">
        <w:t>rès de 2</w:t>
      </w:r>
      <w:r w:rsidR="002658B1">
        <w:t>2</w:t>
      </w:r>
      <w:r w:rsidR="00E12E48">
        <w:t xml:space="preserve">00 entreprises qui arborent la marque sur 350 produits/services. </w:t>
      </w:r>
    </w:p>
    <w:p w14:paraId="7BF2F05E" w14:textId="21DF1917" w:rsidR="00814398" w:rsidRDefault="00814398" w:rsidP="003E724F">
      <w:pPr>
        <w:ind w:right="-575"/>
      </w:pPr>
      <w:r w:rsidRPr="00814398">
        <w:t>En moyenne : 45 bénéficiaires/Parc sur leur territoire (fourchette 1 à 165)</w:t>
      </w:r>
    </w:p>
    <w:p w14:paraId="79CE1B73" w14:textId="77777777" w:rsidR="00814398" w:rsidRPr="00814398" w:rsidRDefault="00814398" w:rsidP="003E724F">
      <w:pPr>
        <w:ind w:right="-575"/>
      </w:pPr>
      <w:r w:rsidRPr="00814398">
        <w:t xml:space="preserve">2/3 des bénéficiaires = prestataires touristiques </w:t>
      </w:r>
    </w:p>
    <w:p w14:paraId="4082BBC3" w14:textId="7CF23E3B" w:rsidR="00EB2FB9" w:rsidRPr="00C33749" w:rsidRDefault="00EB2FB9" w:rsidP="003E724F">
      <w:pPr>
        <w:ind w:right="-575"/>
        <w:rPr>
          <w:sz w:val="16"/>
          <w:szCs w:val="16"/>
        </w:rPr>
      </w:pPr>
    </w:p>
    <w:p w14:paraId="2A9CA89C" w14:textId="2D61DF02" w:rsidR="003D6A3C" w:rsidRDefault="00280BE1" w:rsidP="003E724F">
      <w:pPr>
        <w:ind w:right="-575"/>
      </w:pPr>
      <w:r>
        <w:t>3-</w:t>
      </w:r>
      <w:r w:rsidR="008D3887">
        <w:t xml:space="preserve"> </w:t>
      </w:r>
      <w:r w:rsidR="003D6A3C" w:rsidRPr="00280BE1">
        <w:rPr>
          <w:b/>
          <w:bCs/>
        </w:rPr>
        <w:t>Stratégie de communication de dimension nationale s’inscrivant dans le temps</w:t>
      </w:r>
      <w:r w:rsidR="003D6A3C">
        <w:t xml:space="preserve"> (</w:t>
      </w:r>
      <w:r w:rsidR="00C65E00">
        <w:t xml:space="preserve">actions </w:t>
      </w:r>
      <w:r w:rsidR="003D6A3C">
        <w:t>renouvelées depuis 3 ou 4 ans) :</w:t>
      </w:r>
    </w:p>
    <w:p w14:paraId="56FD2D3B" w14:textId="0AB305CD" w:rsidR="003D6A3C" w:rsidRDefault="003D6A3C" w:rsidP="003E724F">
      <w:pPr>
        <w:ind w:right="-575"/>
      </w:pPr>
      <w:r>
        <w:t>. Appuyée sur des Parcs volontaires : influenceurs (9 PNR), Top chef (6 PNR)</w:t>
      </w:r>
      <w:r w:rsidR="00C8182F">
        <w:t xml:space="preserve"> : appui aux Parcs pour une communication de portée nationale (proposition de cadre </w:t>
      </w:r>
      <w:r w:rsidR="00BB7A0D">
        <w:t>avec</w:t>
      </w:r>
      <w:r w:rsidR="00C8182F">
        <w:t xml:space="preserve"> outillage)</w:t>
      </w:r>
      <w:r w:rsidR="00BB7A0D">
        <w:t xml:space="preserve"> : logique de communication plus ciblée avec les voyages en lien avec des communautés et réalité de retombées </w:t>
      </w:r>
      <w:r w:rsidR="00344CE0">
        <w:t xml:space="preserve">surtout </w:t>
      </w:r>
      <w:r w:rsidR="00BB7A0D">
        <w:t>locales pour l’émission</w:t>
      </w:r>
    </w:p>
    <w:p w14:paraId="682C014E" w14:textId="77777777" w:rsidR="003D6A3C" w:rsidRPr="00E56EFA" w:rsidRDefault="003D6A3C" w:rsidP="003E724F">
      <w:pPr>
        <w:ind w:right="-575"/>
        <w:rPr>
          <w:sz w:val="10"/>
          <w:szCs w:val="10"/>
        </w:rPr>
      </w:pPr>
    </w:p>
    <w:p w14:paraId="3683C2FA" w14:textId="56647D69" w:rsidR="003D6A3C" w:rsidRDefault="003D6A3C" w:rsidP="003E724F">
      <w:pPr>
        <w:ind w:right="-575"/>
      </w:pPr>
      <w:r>
        <w:t xml:space="preserve">. </w:t>
      </w:r>
      <w:r w:rsidRPr="000942D5">
        <w:t xml:space="preserve">Coordination nationale d’évènements organisés au sein des Parcs </w:t>
      </w:r>
      <w:r>
        <w:t xml:space="preserve">et de commande : </w:t>
      </w:r>
    </w:p>
    <w:p w14:paraId="47BAF3A5" w14:textId="49E3BD44" w:rsidR="003D6A3C" w:rsidRDefault="003D6A3C" w:rsidP="003E724F">
      <w:pPr>
        <w:ind w:right="-575"/>
      </w:pPr>
      <w:r>
        <w:t>Grand pique-nique (48 PNR avec au moins 1 participation en 4 an / 30 PNR ayant au moins participé 3 fois</w:t>
      </w:r>
      <w:r w:rsidR="00C8182F">
        <w:t>) : très bon rapport qualité/prix, adossement à des manifestations existantes</w:t>
      </w:r>
    </w:p>
    <w:p w14:paraId="49BD11FD" w14:textId="7DDD1760" w:rsidR="003D6A3C" w:rsidRDefault="003D6A3C" w:rsidP="003E724F">
      <w:pPr>
        <w:ind w:right="-575"/>
      </w:pPr>
      <w:r w:rsidRPr="000942D5">
        <w:t xml:space="preserve"> </w:t>
      </w:r>
      <w:r>
        <w:t>S</w:t>
      </w:r>
      <w:r w:rsidRPr="000942D5">
        <w:t xml:space="preserve">upports </w:t>
      </w:r>
      <w:r>
        <w:t xml:space="preserve">communs </w:t>
      </w:r>
      <w:r w:rsidRPr="000942D5">
        <w:t>de communication</w:t>
      </w:r>
      <w:r>
        <w:t xml:space="preserve"> à l’effigie de la marque</w:t>
      </w:r>
      <w:r w:rsidR="00C8182F">
        <w:t> 9 en 4 ans) : développement d’une gamme de supports de communication au sein des Parcs à un coût très préférentiel</w:t>
      </w:r>
    </w:p>
    <w:p w14:paraId="37142348" w14:textId="5D04E8C7" w:rsidR="003D6A3C" w:rsidRPr="00E56EFA" w:rsidRDefault="003D6A3C" w:rsidP="003E724F">
      <w:pPr>
        <w:ind w:right="-575"/>
        <w:rPr>
          <w:sz w:val="10"/>
          <w:szCs w:val="10"/>
        </w:rPr>
      </w:pPr>
    </w:p>
    <w:p w14:paraId="2062F329" w14:textId="3B120A3F" w:rsidR="00C8182F" w:rsidRDefault="00C8182F" w:rsidP="003E724F">
      <w:pPr>
        <w:ind w:right="-575"/>
      </w:pPr>
      <w:r>
        <w:t>. Occasion d’inscrire la marque dans le cadre d’opérations nationales plus larges : village des Parcs à Paris, Livre Hachette, partenariat La Poste, Destination Parcs, Expo Sénat</w:t>
      </w:r>
    </w:p>
    <w:p w14:paraId="3E1FF5A5" w14:textId="6B1F7DDA" w:rsidR="008D3887" w:rsidRPr="00E56EFA" w:rsidRDefault="008D3887" w:rsidP="003E724F">
      <w:pPr>
        <w:ind w:right="-575"/>
        <w:rPr>
          <w:sz w:val="10"/>
          <w:szCs w:val="10"/>
        </w:rPr>
      </w:pPr>
    </w:p>
    <w:p w14:paraId="322BF5E7" w14:textId="05390981" w:rsidR="008D3887" w:rsidRDefault="008D3887" w:rsidP="003E724F">
      <w:pPr>
        <w:ind w:right="-575"/>
      </w:pPr>
      <w:r>
        <w:t>. Abandon des campagnes de presse (pas d’impact significatif)</w:t>
      </w:r>
    </w:p>
    <w:p w14:paraId="1575E852" w14:textId="6BEDE4B9" w:rsidR="00C8182F" w:rsidRDefault="00C8182F" w:rsidP="003E724F">
      <w:pPr>
        <w:ind w:right="-575"/>
      </w:pPr>
    </w:p>
    <w:p w14:paraId="7125D3BD" w14:textId="6422DE22" w:rsidR="00600A1F" w:rsidRPr="00280BE1" w:rsidRDefault="00280BE1" w:rsidP="003E724F">
      <w:pPr>
        <w:pStyle w:val="Paragraphedeliste"/>
        <w:ind w:right="-575"/>
        <w:jc w:val="center"/>
        <w:rPr>
          <w:b/>
          <w:bCs/>
          <w:sz w:val="28"/>
          <w:szCs w:val="28"/>
        </w:rPr>
      </w:pPr>
      <w:r w:rsidRPr="00280BE1">
        <w:rPr>
          <w:b/>
          <w:bCs/>
          <w:sz w:val="28"/>
          <w:szCs w:val="28"/>
        </w:rPr>
        <w:t xml:space="preserve">II- </w:t>
      </w:r>
      <w:r w:rsidR="00600A1F" w:rsidRPr="00280BE1">
        <w:rPr>
          <w:b/>
          <w:bCs/>
          <w:sz w:val="28"/>
          <w:szCs w:val="28"/>
        </w:rPr>
        <w:t>Bilan 2021</w:t>
      </w:r>
    </w:p>
    <w:p w14:paraId="5BF3EB0A" w14:textId="5787B9ED" w:rsidR="00743C0B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1- </w:t>
      </w:r>
      <w:r w:rsidR="00743C0B" w:rsidRPr="008D3887">
        <w:rPr>
          <w:b/>
          <w:bCs/>
        </w:rPr>
        <w:t>Animation</w:t>
      </w:r>
    </w:p>
    <w:p w14:paraId="7D606088" w14:textId="10F2499D" w:rsidR="00600A1F" w:rsidRDefault="00600A1F" w:rsidP="003E724F">
      <w:pPr>
        <w:ind w:right="-575"/>
      </w:pPr>
      <w:r>
        <w:t xml:space="preserve">- Effort de formation </w:t>
      </w:r>
      <w:r w:rsidR="003A437E">
        <w:t>à distance depuis 2020 (</w:t>
      </w:r>
      <w:r w:rsidR="00743C0B">
        <w:t>19</w:t>
      </w:r>
      <w:r w:rsidR="003A437E">
        <w:t xml:space="preserve"> sessions</w:t>
      </w:r>
      <w:r w:rsidR="00743C0B">
        <w:t xml:space="preserve"> en 18 mois - entre mai 2020 et octobre 2021)</w:t>
      </w:r>
      <w:r w:rsidR="003A437E">
        <w:t xml:space="preserve"> avec en moyenne trentaine de participants)</w:t>
      </w:r>
    </w:p>
    <w:p w14:paraId="08FEC9A2" w14:textId="318A06D2" w:rsidR="008D3887" w:rsidRPr="00E56EFA" w:rsidRDefault="008D3887" w:rsidP="003E724F">
      <w:pPr>
        <w:ind w:right="-575"/>
        <w:rPr>
          <w:sz w:val="10"/>
          <w:szCs w:val="10"/>
        </w:rPr>
      </w:pPr>
    </w:p>
    <w:p w14:paraId="17347E42" w14:textId="16087937" w:rsidR="008D3887" w:rsidRDefault="008D3887" w:rsidP="003E724F">
      <w:pPr>
        <w:ind w:right="-575"/>
      </w:pPr>
      <w:r>
        <w:t>- Lancement du chantier sur l’évaluation de la marque : intérêt / financeurs, partenaires, bénéficiaires, élus, médias</w:t>
      </w:r>
    </w:p>
    <w:p w14:paraId="5E1EEFF8" w14:textId="63E8F7C0" w:rsidR="008D3887" w:rsidRPr="00E56EFA" w:rsidRDefault="008D3887" w:rsidP="003E724F">
      <w:pPr>
        <w:ind w:right="-575"/>
        <w:rPr>
          <w:sz w:val="10"/>
          <w:szCs w:val="10"/>
        </w:rPr>
      </w:pPr>
    </w:p>
    <w:p w14:paraId="7B7567D9" w14:textId="28E0E749" w:rsidR="008D3887" w:rsidRDefault="008D3887" w:rsidP="003E724F">
      <w:pPr>
        <w:ind w:right="-575"/>
      </w:pPr>
      <w:r>
        <w:t>- Evolution des référentiels de marquage : finalisation en agriculture et lancement en tourisme</w:t>
      </w:r>
    </w:p>
    <w:p w14:paraId="113ABB9C" w14:textId="153BFE4D" w:rsidR="008D3887" w:rsidRPr="00E56EFA" w:rsidRDefault="008D3887" w:rsidP="003E724F">
      <w:pPr>
        <w:ind w:right="-575"/>
        <w:rPr>
          <w:sz w:val="10"/>
          <w:szCs w:val="10"/>
        </w:rPr>
      </w:pPr>
    </w:p>
    <w:p w14:paraId="399791DB" w14:textId="4870C275" w:rsidR="008D3887" w:rsidRDefault="008D3887" w:rsidP="003E724F">
      <w:pPr>
        <w:ind w:right="-575"/>
      </w:pPr>
      <w:r>
        <w:t>- Audit de renouvellement : lancement du chantier sur l’adaptation pour 1</w:t>
      </w:r>
      <w:r w:rsidR="00E56EFA" w:rsidRPr="00E56EFA">
        <w:rPr>
          <w:vertAlign w:val="superscript"/>
        </w:rPr>
        <w:t>ère</w:t>
      </w:r>
      <w:r w:rsidR="00E56EFA">
        <w:rPr>
          <w:vertAlign w:val="superscript"/>
        </w:rPr>
        <w:t>s</w:t>
      </w:r>
      <w:r w:rsidR="00E56EFA">
        <w:t xml:space="preserve"> </w:t>
      </w:r>
      <w:r>
        <w:t>conventions VPNR</w:t>
      </w:r>
    </w:p>
    <w:p w14:paraId="1CBB299A" w14:textId="3DBD1986" w:rsidR="00AF777F" w:rsidRDefault="00AF777F" w:rsidP="003E724F">
      <w:pPr>
        <w:ind w:right="-575"/>
        <w:rPr>
          <w:b/>
          <w:bCs/>
        </w:rPr>
      </w:pPr>
    </w:p>
    <w:p w14:paraId="0FA3571E" w14:textId="5337BD5B" w:rsidR="00743C0B" w:rsidRPr="008D3887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2- </w:t>
      </w:r>
      <w:r w:rsidR="00743C0B" w:rsidRPr="008D3887">
        <w:rPr>
          <w:b/>
          <w:bCs/>
        </w:rPr>
        <w:t>Communication</w:t>
      </w:r>
    </w:p>
    <w:p w14:paraId="784B363E" w14:textId="64130341" w:rsidR="003A437E" w:rsidRDefault="003A437E" w:rsidP="003E724F">
      <w:pPr>
        <w:ind w:right="-575"/>
      </w:pPr>
      <w:r>
        <w:t>- Priorité campagne voyages influenceurs</w:t>
      </w:r>
      <w:r w:rsidR="008D3887">
        <w:t xml:space="preserve"> : </w:t>
      </w:r>
      <w:r w:rsidR="00457749">
        <w:t xml:space="preserve">6 </w:t>
      </w:r>
      <w:r w:rsidR="008D3887">
        <w:t xml:space="preserve">voyages avec 3 influenceurs) avec recherche d’effet renvoi entre voyages (communication préalable sur </w:t>
      </w:r>
      <w:r w:rsidR="00E56EFA">
        <w:t>réseau</w:t>
      </w:r>
      <w:r w:rsidR="008D3887">
        <w:t xml:space="preserve"> des Parcs, articulation entre voyages)</w:t>
      </w:r>
    </w:p>
    <w:p w14:paraId="6E06A080" w14:textId="52FEE499" w:rsidR="00280BE1" w:rsidRDefault="00280BE1" w:rsidP="003E724F">
      <w:pPr>
        <w:pStyle w:val="Paragraphedeliste"/>
        <w:numPr>
          <w:ilvl w:val="0"/>
          <w:numId w:val="11"/>
        </w:numPr>
        <w:ind w:right="-575"/>
      </w:pPr>
      <w:r>
        <w:t xml:space="preserve">1ers résultats très bons : </w:t>
      </w:r>
      <w:r w:rsidRPr="00344CE0">
        <w:t>a</w:t>
      </w:r>
      <w:r w:rsidR="00344CE0" w:rsidRPr="00344CE0">
        <w:t>udience estimée : 217 472 vues</w:t>
      </w:r>
      <w:r w:rsidRPr="00344CE0">
        <w:t xml:space="preserve"> (</w:t>
      </w:r>
      <w:r w:rsidR="00344CE0" w:rsidRPr="00344CE0">
        <w:t xml:space="preserve">Instagram </w:t>
      </w:r>
      <w:r w:rsidRPr="00344CE0">
        <w:t xml:space="preserve">et facebook </w:t>
      </w:r>
      <w:r w:rsidR="00344CE0" w:rsidRPr="00344CE0">
        <w:t>Little Gypsy</w:t>
      </w:r>
      <w:r>
        <w:t xml:space="preserve"> + PNR LAT) + </w:t>
      </w:r>
      <w:r w:rsidRPr="00344CE0">
        <w:t>5 millions de vues</w:t>
      </w:r>
      <w:r w:rsidRPr="00280BE1">
        <w:rPr>
          <w:b/>
          <w:bCs/>
        </w:rPr>
        <w:t xml:space="preserve"> </w:t>
      </w:r>
      <w:r w:rsidRPr="00344CE0">
        <w:t>/ Live blogging (petit film diffusé sur écran en villes)</w:t>
      </w:r>
    </w:p>
    <w:p w14:paraId="37C0799F" w14:textId="77777777" w:rsidR="00280BE1" w:rsidRPr="00C33749" w:rsidRDefault="00280BE1" w:rsidP="003E724F">
      <w:pPr>
        <w:ind w:right="-575"/>
        <w:rPr>
          <w:sz w:val="10"/>
          <w:szCs w:val="10"/>
        </w:rPr>
      </w:pPr>
    </w:p>
    <w:p w14:paraId="681318B0" w14:textId="77777777" w:rsidR="00280BE1" w:rsidRDefault="00280BE1" w:rsidP="003E724F">
      <w:pPr>
        <w:ind w:right="-575"/>
      </w:pPr>
      <w:r>
        <w:t>. Grand pique-nique (32 PNR participants) + 3 nouveaux supports à l’effigie de la marque (Fanions, Panonceaux, banderoles)</w:t>
      </w:r>
    </w:p>
    <w:p w14:paraId="7971C9ED" w14:textId="619424F5" w:rsidR="00573846" w:rsidRPr="00280BE1" w:rsidRDefault="00EB2FB9" w:rsidP="003E724F">
      <w:pPr>
        <w:ind w:right="-575"/>
        <w:jc w:val="center"/>
        <w:rPr>
          <w:b/>
          <w:bCs/>
          <w:sz w:val="28"/>
          <w:szCs w:val="28"/>
        </w:rPr>
      </w:pPr>
      <w:r w:rsidRPr="00280BE1">
        <w:rPr>
          <w:b/>
          <w:bCs/>
          <w:sz w:val="28"/>
          <w:szCs w:val="28"/>
        </w:rPr>
        <w:lastRenderedPageBreak/>
        <w:t>II</w:t>
      </w:r>
      <w:r w:rsidR="00280BE1" w:rsidRPr="00280BE1">
        <w:rPr>
          <w:b/>
          <w:bCs/>
          <w:sz w:val="28"/>
          <w:szCs w:val="28"/>
        </w:rPr>
        <w:t>I</w:t>
      </w:r>
      <w:r w:rsidRPr="00280BE1">
        <w:rPr>
          <w:b/>
          <w:bCs/>
          <w:sz w:val="28"/>
          <w:szCs w:val="28"/>
        </w:rPr>
        <w:t xml:space="preserve">- </w:t>
      </w:r>
      <w:r w:rsidR="00573846" w:rsidRPr="00280BE1">
        <w:rPr>
          <w:b/>
          <w:bCs/>
          <w:sz w:val="28"/>
          <w:szCs w:val="28"/>
        </w:rPr>
        <w:t>Dans quelle direction orienter la marque dans le futur ?</w:t>
      </w:r>
    </w:p>
    <w:p w14:paraId="143E4CAA" w14:textId="77777777" w:rsidR="00AF777F" w:rsidRPr="00280BE1" w:rsidRDefault="00AF777F" w:rsidP="003E724F">
      <w:pPr>
        <w:ind w:right="-575"/>
        <w:rPr>
          <w:sz w:val="16"/>
          <w:szCs w:val="16"/>
        </w:rPr>
      </w:pPr>
    </w:p>
    <w:p w14:paraId="384A216D" w14:textId="7E47FB29" w:rsidR="00855205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1- </w:t>
      </w:r>
      <w:r w:rsidR="00573846" w:rsidRPr="00280BE1">
        <w:rPr>
          <w:b/>
          <w:bCs/>
        </w:rPr>
        <w:t xml:space="preserve">La marque </w:t>
      </w:r>
      <w:r w:rsidR="00B67A80">
        <w:rPr>
          <w:b/>
          <w:bCs/>
        </w:rPr>
        <w:t>=</w:t>
      </w:r>
      <w:r w:rsidR="00573846" w:rsidRPr="00280BE1">
        <w:rPr>
          <w:b/>
          <w:bCs/>
        </w:rPr>
        <w:t xml:space="preserve"> levier pour que les Parcs gardent une longueur d’avance dans la traduction d’une stratégie de développement</w:t>
      </w:r>
      <w:r w:rsidR="00855205" w:rsidRPr="00280BE1">
        <w:rPr>
          <w:b/>
          <w:bCs/>
        </w:rPr>
        <w:t xml:space="preserve"> durable territoriale en réponse aux attentes sociétales en évolution</w:t>
      </w:r>
    </w:p>
    <w:p w14:paraId="14B3ADA1" w14:textId="051C1C49" w:rsidR="00855205" w:rsidRDefault="00855205" w:rsidP="003E724F">
      <w:pPr>
        <w:pStyle w:val="Paragraphedeliste"/>
        <w:numPr>
          <w:ilvl w:val="0"/>
          <w:numId w:val="3"/>
        </w:numPr>
        <w:ind w:right="-575"/>
      </w:pPr>
      <w:r>
        <w:t>Marque évolutive</w:t>
      </w:r>
      <w:r w:rsidR="00ED3787">
        <w:t xml:space="preserve"> avec augmentation progressive des exigences</w:t>
      </w:r>
      <w:r>
        <w:t xml:space="preserve"> (actualisation des référentiels) et marque reconnue par les pouvoirs publics dans le cadre de dispositifs (loi sur la restauration collective…)</w:t>
      </w:r>
      <w:r w:rsidR="0033030D">
        <w:t xml:space="preserve"> : réponse aux demandes </w:t>
      </w:r>
      <w:r w:rsidR="00283EF7">
        <w:t>de rendre la marque plus contraignante (AB en agriculture)</w:t>
      </w:r>
    </w:p>
    <w:p w14:paraId="2C721050" w14:textId="7A1D66D5" w:rsidR="00855205" w:rsidRPr="00AC0D43" w:rsidRDefault="00855205" w:rsidP="003E724F">
      <w:pPr>
        <w:pStyle w:val="Paragraphedeliste"/>
        <w:ind w:right="-575"/>
        <w:rPr>
          <w:sz w:val="16"/>
          <w:szCs w:val="16"/>
        </w:rPr>
      </w:pPr>
    </w:p>
    <w:p w14:paraId="654F8200" w14:textId="13ECEBB2" w:rsidR="00855205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2- </w:t>
      </w:r>
      <w:r w:rsidR="00855205" w:rsidRPr="00280BE1">
        <w:rPr>
          <w:b/>
          <w:bCs/>
        </w:rPr>
        <w:t xml:space="preserve">Elargissement de la couverture de la marque au sein du tissu d’entreprises </w:t>
      </w:r>
      <w:r w:rsidR="00AC6E7C" w:rsidRPr="00280BE1">
        <w:rPr>
          <w:b/>
          <w:bCs/>
        </w:rPr>
        <w:t xml:space="preserve">sur le Parc </w:t>
      </w:r>
      <w:r w:rsidR="00855205" w:rsidRPr="00280BE1">
        <w:rPr>
          <w:b/>
          <w:bCs/>
        </w:rPr>
        <w:t xml:space="preserve">et de </w:t>
      </w:r>
      <w:r w:rsidR="00AC6E7C" w:rsidRPr="00280BE1">
        <w:rPr>
          <w:b/>
          <w:bCs/>
        </w:rPr>
        <w:t xml:space="preserve">la </w:t>
      </w:r>
      <w:r w:rsidR="00855205" w:rsidRPr="00280BE1">
        <w:rPr>
          <w:b/>
          <w:bCs/>
        </w:rPr>
        <w:t>gamme de produits et services</w:t>
      </w:r>
      <w:r w:rsidR="00AC6E7C" w:rsidRPr="00280BE1">
        <w:rPr>
          <w:b/>
          <w:bCs/>
        </w:rPr>
        <w:t xml:space="preserve"> concernés</w:t>
      </w:r>
    </w:p>
    <w:p w14:paraId="206FD4FC" w14:textId="6C7C7715" w:rsidR="00855205" w:rsidRDefault="00855205" w:rsidP="003E724F">
      <w:pPr>
        <w:pStyle w:val="Paragraphedeliste"/>
        <w:numPr>
          <w:ilvl w:val="0"/>
          <w:numId w:val="2"/>
        </w:numPr>
        <w:ind w:right="-575"/>
      </w:pPr>
      <w:r>
        <w:t xml:space="preserve">Vise des entreprises </w:t>
      </w:r>
      <w:r w:rsidR="00AC6E7C">
        <w:t>qui vont au-delà du</w:t>
      </w:r>
      <w:r>
        <w:t xml:space="preserve"> cercle des premières entreprises marquées (celles cœur de cible et répondant déjà </w:t>
      </w:r>
      <w:r w:rsidR="00AC6E7C">
        <w:t xml:space="preserve">en grande partie </w:t>
      </w:r>
      <w:r w:rsidR="00C50CA5">
        <w:t>aux exigences</w:t>
      </w:r>
      <w:r w:rsidR="00AC6E7C">
        <w:t xml:space="preserve"> de la marque</w:t>
      </w:r>
    </w:p>
    <w:p w14:paraId="7DF13EBC" w14:textId="420502B1" w:rsidR="00AC6E7C" w:rsidRDefault="00AC6E7C" w:rsidP="003E724F">
      <w:pPr>
        <w:pStyle w:val="Paragraphedeliste"/>
        <w:numPr>
          <w:ilvl w:val="0"/>
          <w:numId w:val="2"/>
        </w:numPr>
        <w:ind w:right="-575"/>
      </w:pPr>
      <w:r>
        <w:t>Activités moins « traditionnelles » que celles agricoles et touristiques (ex : entreprises de l’économie circulaire territoriale, filières de produits biosourcés</w:t>
      </w:r>
      <w:r w:rsidR="00182812">
        <w:t>, entreprises développant des savoir-faire liés au territoire</w:t>
      </w:r>
      <w:r>
        <w:t>…</w:t>
      </w:r>
    </w:p>
    <w:p w14:paraId="401E6AB4" w14:textId="1AB03B87" w:rsidR="00182812" w:rsidRPr="00AC0D43" w:rsidRDefault="00182812" w:rsidP="003E724F">
      <w:pPr>
        <w:ind w:right="-575"/>
        <w:rPr>
          <w:sz w:val="16"/>
          <w:szCs w:val="16"/>
        </w:rPr>
      </w:pPr>
    </w:p>
    <w:p w14:paraId="32D42DF8" w14:textId="30851928" w:rsidR="00182812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3- </w:t>
      </w:r>
      <w:r w:rsidR="00182812" w:rsidRPr="00280BE1">
        <w:rPr>
          <w:b/>
          <w:bCs/>
        </w:rPr>
        <w:t>Conforter la plus-value de la marque pour les entreprises bénéficiaires</w:t>
      </w:r>
    </w:p>
    <w:p w14:paraId="58BAB538" w14:textId="54459178" w:rsidR="00182812" w:rsidRDefault="00182812" w:rsidP="003E724F">
      <w:pPr>
        <w:pStyle w:val="Paragraphedeliste"/>
        <w:numPr>
          <w:ilvl w:val="0"/>
          <w:numId w:val="2"/>
        </w:numPr>
        <w:ind w:right="-575"/>
      </w:pPr>
      <w:r>
        <w:t>Conduite de stratégies</w:t>
      </w:r>
      <w:r w:rsidR="00EB185F">
        <w:t xml:space="preserve"> nationales</w:t>
      </w:r>
      <w:r>
        <w:t xml:space="preserve"> sectorial</w:t>
      </w:r>
      <w:r w:rsidR="0003599C">
        <w:t>i</w:t>
      </w:r>
      <w:r>
        <w:t>sées</w:t>
      </w:r>
      <w:r w:rsidR="0003599C">
        <w:t xml:space="preserve"> qui gagnent en pertinence (au moins au niveau des grands domaines d’activités : agriculture, tourisme…) compte tenu de leurs spécificités (zone de chalandise, modalités de commercialisation…)</w:t>
      </w:r>
    </w:p>
    <w:p w14:paraId="0BEA9338" w14:textId="54C841B3" w:rsidR="00EB185F" w:rsidRDefault="00EB185F" w:rsidP="003E724F">
      <w:pPr>
        <w:pStyle w:val="Paragraphedeliste"/>
        <w:ind w:left="1080" w:right="-575"/>
      </w:pPr>
      <w:r>
        <w:t>Ex</w:t>
      </w:r>
      <w:r w:rsidR="009C49B7">
        <w:t xml:space="preserve"> tourisme</w:t>
      </w:r>
      <w:r>
        <w:t> : projet « Destination Parcs »</w:t>
      </w:r>
      <w:r w:rsidR="009C49B7">
        <w:t> : stratégie marketing orientée</w:t>
      </w:r>
      <w:r w:rsidR="007A0700">
        <w:t>, partenariat national avec des TO</w:t>
      </w:r>
    </w:p>
    <w:p w14:paraId="4E18C939" w14:textId="4C5C28DA" w:rsidR="009C49B7" w:rsidRDefault="009C49B7" w:rsidP="003E724F">
      <w:pPr>
        <w:pStyle w:val="Paragraphedeliste"/>
        <w:ind w:left="1080" w:right="-575"/>
      </w:pPr>
      <w:r>
        <w:t>Ex agriculture : stratégie de réponse à un type de demande (restauration collective)</w:t>
      </w:r>
    </w:p>
    <w:p w14:paraId="7499A930" w14:textId="685940CF" w:rsidR="00A5078C" w:rsidRPr="00AC0D43" w:rsidRDefault="00A5078C" w:rsidP="003E724F">
      <w:pPr>
        <w:ind w:right="-575"/>
        <w:rPr>
          <w:sz w:val="16"/>
          <w:szCs w:val="16"/>
        </w:rPr>
      </w:pPr>
    </w:p>
    <w:p w14:paraId="4D79D134" w14:textId="4934B258" w:rsidR="003D76AD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4- </w:t>
      </w:r>
      <w:r w:rsidR="005609D4" w:rsidRPr="00280BE1">
        <w:rPr>
          <w:b/>
          <w:bCs/>
        </w:rPr>
        <w:t xml:space="preserve">Rendre la marque </w:t>
      </w:r>
      <w:r w:rsidR="009274B7" w:rsidRPr="00280BE1">
        <w:rPr>
          <w:b/>
          <w:bCs/>
        </w:rPr>
        <w:t xml:space="preserve">encore </w:t>
      </w:r>
      <w:r w:rsidR="005609D4" w:rsidRPr="00280BE1">
        <w:rPr>
          <w:b/>
          <w:bCs/>
        </w:rPr>
        <w:t>plus lisible et visible au plan national en complément des démarches de communication locales</w:t>
      </w:r>
    </w:p>
    <w:p w14:paraId="1F397FBF" w14:textId="7DC85C5C" w:rsidR="00A5078C" w:rsidRPr="005C5F4A" w:rsidRDefault="00AC0D43" w:rsidP="003E724F">
      <w:pPr>
        <w:pStyle w:val="Paragraphedeliste"/>
        <w:ind w:right="-575"/>
        <w:rPr>
          <w:b/>
          <w:bCs/>
        </w:rPr>
      </w:pPr>
      <w:r>
        <w:rPr>
          <w:b/>
          <w:bCs/>
        </w:rPr>
        <w:t xml:space="preserve">. </w:t>
      </w:r>
      <w:r w:rsidR="003D76AD">
        <w:rPr>
          <w:b/>
          <w:bCs/>
        </w:rPr>
        <w:t>Choix des bons relais et évènements :</w:t>
      </w:r>
    </w:p>
    <w:p w14:paraId="2897F18F" w14:textId="3C6BF7FB" w:rsidR="007A0700" w:rsidRDefault="009274B7" w:rsidP="003E724F">
      <w:pPr>
        <w:pStyle w:val="Paragraphedeliste"/>
        <w:numPr>
          <w:ilvl w:val="0"/>
          <w:numId w:val="2"/>
        </w:numPr>
        <w:ind w:right="-575"/>
      </w:pPr>
      <w:r>
        <w:t xml:space="preserve">Influenceurs </w:t>
      </w:r>
      <w:r w:rsidR="00AC0D43">
        <w:t>+</w:t>
      </w:r>
      <w:r>
        <w:t xml:space="preserve"> forte audience</w:t>
      </w:r>
      <w:r w:rsidR="003E724F">
        <w:t xml:space="preserve"> (après bilan 2021, voir à poursuivre/amplifier action)</w:t>
      </w:r>
      <w:r w:rsidR="00B67A80" w:rsidRPr="00B67A80">
        <w:t xml:space="preserve"> </w:t>
      </w:r>
      <w:r w:rsidR="00B67A80">
        <w:t>et plus largement réseaux sociaux (podcasts)</w:t>
      </w:r>
    </w:p>
    <w:p w14:paraId="627A1EF9" w14:textId="75E1AA27" w:rsidR="00AC0D43" w:rsidRDefault="009274B7" w:rsidP="003E724F">
      <w:pPr>
        <w:pStyle w:val="Paragraphedeliste"/>
        <w:numPr>
          <w:ilvl w:val="0"/>
          <w:numId w:val="2"/>
        </w:numPr>
        <w:ind w:right="-575"/>
      </w:pPr>
      <w:r>
        <w:t xml:space="preserve">Partenariat nationaux </w:t>
      </w:r>
      <w:r w:rsidR="00AC0D43">
        <w:t xml:space="preserve">négociés </w:t>
      </w:r>
      <w:r>
        <w:t>(</w:t>
      </w:r>
      <w:r w:rsidR="0024304D">
        <w:t xml:space="preserve">Médias : </w:t>
      </w:r>
      <w:r>
        <w:t>Top chef</w:t>
      </w:r>
      <w:r w:rsidR="00AC0D43">
        <w:t xml:space="preserve">) </w:t>
      </w:r>
    </w:p>
    <w:p w14:paraId="6164E104" w14:textId="767A7E64" w:rsidR="009274B7" w:rsidRDefault="00AC0D43" w:rsidP="003E724F">
      <w:pPr>
        <w:pStyle w:val="Paragraphedeliste"/>
        <w:numPr>
          <w:ilvl w:val="0"/>
          <w:numId w:val="2"/>
        </w:numPr>
        <w:ind w:right="-575"/>
      </w:pPr>
      <w:r>
        <w:t xml:space="preserve">Réponse à des sollicitations ou recherche de </w:t>
      </w:r>
      <w:r w:rsidR="00B67A80">
        <w:t>partenaires</w:t>
      </w:r>
      <w:r>
        <w:t xml:space="preserve"> nationaux intéressés par les Parcs croisant avec la marque (série films</w:t>
      </w:r>
      <w:r w:rsidR="00B67A80">
        <w:t xml:space="preserve"> ou belles histoires</w:t>
      </w:r>
      <w:r w:rsidR="0024304D">
        <w:t>, opérateurs touristiques</w:t>
      </w:r>
      <w:r w:rsidR="009274B7">
        <w:t>)</w:t>
      </w:r>
    </w:p>
    <w:p w14:paraId="20B350B6" w14:textId="14D1FC67" w:rsidR="009274B7" w:rsidRDefault="009274B7" w:rsidP="003E724F">
      <w:pPr>
        <w:pStyle w:val="Paragraphedeliste"/>
        <w:numPr>
          <w:ilvl w:val="0"/>
          <w:numId w:val="2"/>
        </w:numPr>
        <w:ind w:right="-575"/>
      </w:pPr>
      <w:r>
        <w:t xml:space="preserve">Organisation d’évènementiels avec effet de notoriété (Village des Parcs à Paris, </w:t>
      </w:r>
      <w:r w:rsidR="003E724F">
        <w:t xml:space="preserve">Exposition au Sénat, </w:t>
      </w:r>
      <w:r>
        <w:t>Grand pique-nique des Parcs</w:t>
      </w:r>
    </w:p>
    <w:p w14:paraId="2B910111" w14:textId="08743B89" w:rsidR="003D76AD" w:rsidRPr="00AC0D43" w:rsidRDefault="00AC0D43" w:rsidP="003E724F">
      <w:pPr>
        <w:ind w:left="720" w:right="-575"/>
        <w:rPr>
          <w:b/>
          <w:bCs/>
        </w:rPr>
      </w:pPr>
      <w:r>
        <w:rPr>
          <w:b/>
          <w:bCs/>
        </w:rPr>
        <w:t>. Avec recherche de c</w:t>
      </w:r>
      <w:r w:rsidR="003D76AD" w:rsidRPr="00AC0D43">
        <w:rPr>
          <w:b/>
          <w:bCs/>
        </w:rPr>
        <w:t>ommunication démultipliée entre Parcs</w:t>
      </w:r>
    </w:p>
    <w:p w14:paraId="5E17410E" w14:textId="5AB37D3A" w:rsidR="003D76AD" w:rsidRDefault="003D76AD" w:rsidP="003E724F">
      <w:pPr>
        <w:pStyle w:val="Paragraphedeliste"/>
        <w:numPr>
          <w:ilvl w:val="0"/>
          <w:numId w:val="2"/>
        </w:numPr>
        <w:ind w:right="-575"/>
      </w:pPr>
      <w:r>
        <w:t>E</w:t>
      </w:r>
      <w:r w:rsidR="007106A9">
        <w:t>x : e</w:t>
      </w:r>
      <w:r>
        <w:t xml:space="preserve">ffet renvoi entre communication </w:t>
      </w:r>
      <w:r w:rsidR="007106A9">
        <w:t>d’influenceurs</w:t>
      </w:r>
    </w:p>
    <w:p w14:paraId="6891BDE2" w14:textId="15705874" w:rsidR="008B6730" w:rsidRDefault="008B6730" w:rsidP="003E724F">
      <w:pPr>
        <w:ind w:right="-575"/>
      </w:pPr>
    </w:p>
    <w:p w14:paraId="11FE1B12" w14:textId="38635AB2" w:rsidR="008B6730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5- </w:t>
      </w:r>
      <w:r w:rsidR="008B6730" w:rsidRPr="00280BE1">
        <w:rPr>
          <w:b/>
          <w:bCs/>
        </w:rPr>
        <w:t>Accompagner les Parcs dans des stratégies de marquage</w:t>
      </w:r>
    </w:p>
    <w:p w14:paraId="32A8B004" w14:textId="2D9F645A" w:rsidR="00B85813" w:rsidRDefault="00B85813" w:rsidP="003E724F">
      <w:pPr>
        <w:pStyle w:val="Paragraphedeliste"/>
        <w:numPr>
          <w:ilvl w:val="0"/>
          <w:numId w:val="2"/>
        </w:numPr>
        <w:ind w:right="-575"/>
      </w:pPr>
      <w:r>
        <w:t>Conseil personnalisé</w:t>
      </w:r>
    </w:p>
    <w:p w14:paraId="170C2D6F" w14:textId="120DB36A" w:rsidR="008B6730" w:rsidRDefault="008B6730" w:rsidP="003E724F">
      <w:pPr>
        <w:pStyle w:val="Paragraphedeliste"/>
        <w:numPr>
          <w:ilvl w:val="0"/>
          <w:numId w:val="2"/>
        </w:numPr>
        <w:ind w:right="-575"/>
      </w:pPr>
      <w:r>
        <w:t>Outillage</w:t>
      </w:r>
      <w:r w:rsidR="005C5F4A">
        <w:t xml:space="preserve"> (audit, renouvellement convention d’utilisation)</w:t>
      </w:r>
    </w:p>
    <w:p w14:paraId="3C378C47" w14:textId="0B6DE598" w:rsidR="008B6730" w:rsidRDefault="008B6730" w:rsidP="003E724F">
      <w:pPr>
        <w:pStyle w:val="Paragraphedeliste"/>
        <w:numPr>
          <w:ilvl w:val="0"/>
          <w:numId w:val="2"/>
        </w:numPr>
        <w:ind w:right="-575"/>
      </w:pPr>
      <w:r>
        <w:t>Formation</w:t>
      </w:r>
      <w:r w:rsidR="00B85813">
        <w:t xml:space="preserve"> (combinée en distantiel et présentiel)</w:t>
      </w:r>
    </w:p>
    <w:p w14:paraId="1404F781" w14:textId="0AE17910" w:rsidR="008B6730" w:rsidRDefault="00307C4A" w:rsidP="003E724F">
      <w:pPr>
        <w:pStyle w:val="Paragraphedeliste"/>
        <w:numPr>
          <w:ilvl w:val="0"/>
          <w:numId w:val="2"/>
        </w:numPr>
        <w:ind w:right="-575"/>
      </w:pPr>
      <w:r>
        <w:t>Appui à la mise en place de démarches inter-Parcs régionales</w:t>
      </w:r>
    </w:p>
    <w:p w14:paraId="06EE1E7A" w14:textId="2A558C90" w:rsidR="004D5065" w:rsidRDefault="004D5065" w:rsidP="003E724F">
      <w:pPr>
        <w:pStyle w:val="Paragraphedeliste"/>
        <w:numPr>
          <w:ilvl w:val="0"/>
          <w:numId w:val="2"/>
        </w:numPr>
        <w:ind w:right="-575"/>
      </w:pPr>
      <w:r>
        <w:t xml:space="preserve">Conforter les moyens des </w:t>
      </w:r>
      <w:r w:rsidR="00436621">
        <w:t>Parcs</w:t>
      </w:r>
      <w:r>
        <w:t xml:space="preserve"> </w:t>
      </w:r>
      <w:r w:rsidR="00436621">
        <w:t>(é</w:t>
      </w:r>
      <w:r>
        <w:t>valuation de l’impact de la marque</w:t>
      </w:r>
      <w:r w:rsidR="00436621">
        <w:t>)</w:t>
      </w:r>
      <w:r>
        <w:t xml:space="preserve"> </w:t>
      </w:r>
    </w:p>
    <w:p w14:paraId="2EFE3C5E" w14:textId="0243B982" w:rsidR="0047252B" w:rsidRDefault="0047252B" w:rsidP="003E724F">
      <w:pPr>
        <w:ind w:right="-575"/>
      </w:pPr>
    </w:p>
    <w:p w14:paraId="58E2A8B0" w14:textId="4453E277" w:rsidR="0047252B" w:rsidRPr="00280BE1" w:rsidRDefault="00280BE1" w:rsidP="003E724F">
      <w:pPr>
        <w:ind w:right="-575"/>
        <w:rPr>
          <w:b/>
          <w:bCs/>
        </w:rPr>
      </w:pPr>
      <w:r>
        <w:rPr>
          <w:b/>
          <w:bCs/>
        </w:rPr>
        <w:t xml:space="preserve">6- </w:t>
      </w:r>
      <w:r w:rsidR="0047252B" w:rsidRPr="00280BE1">
        <w:rPr>
          <w:b/>
          <w:bCs/>
        </w:rPr>
        <w:t>Développer</w:t>
      </w:r>
      <w:r w:rsidR="00AC0D43">
        <w:rPr>
          <w:b/>
          <w:bCs/>
        </w:rPr>
        <w:t>/conforter</w:t>
      </w:r>
      <w:r w:rsidR="0047252B" w:rsidRPr="00280BE1">
        <w:rPr>
          <w:b/>
          <w:bCs/>
        </w:rPr>
        <w:t xml:space="preserve"> des partenariats </w:t>
      </w:r>
      <w:r w:rsidR="00AC0D43">
        <w:rPr>
          <w:b/>
          <w:bCs/>
        </w:rPr>
        <w:t xml:space="preserve">et relations avec des </w:t>
      </w:r>
      <w:r w:rsidR="0047252B" w:rsidRPr="00280BE1">
        <w:rPr>
          <w:b/>
          <w:bCs/>
        </w:rPr>
        <w:t>institutionnels</w:t>
      </w:r>
    </w:p>
    <w:p w14:paraId="5A7AAE1C" w14:textId="1C525F67" w:rsidR="0047252B" w:rsidRDefault="0047252B" w:rsidP="003E724F">
      <w:pPr>
        <w:pStyle w:val="Paragraphedeliste"/>
        <w:numPr>
          <w:ilvl w:val="0"/>
          <w:numId w:val="2"/>
        </w:numPr>
        <w:ind w:right="-575"/>
      </w:pPr>
      <w:r>
        <w:t>Rapprochement avec la marque « Esprit Parc national »</w:t>
      </w:r>
    </w:p>
    <w:p w14:paraId="1F22A872" w14:textId="72F2C0AC" w:rsidR="0047252B" w:rsidRDefault="0047252B" w:rsidP="003E724F">
      <w:pPr>
        <w:pStyle w:val="Paragraphedeliste"/>
        <w:numPr>
          <w:ilvl w:val="0"/>
          <w:numId w:val="2"/>
        </w:numPr>
        <w:ind w:right="-575"/>
      </w:pPr>
      <w:r>
        <w:t xml:space="preserve">Portage politique </w:t>
      </w:r>
      <w:r w:rsidR="00B67A80">
        <w:t>plus fort de</w:t>
      </w:r>
      <w:r>
        <w:t xml:space="preserve"> l’Etat</w:t>
      </w:r>
      <w:r w:rsidR="00B67A80">
        <w:t xml:space="preserve"> (reconnaissance / dispositifs)</w:t>
      </w:r>
    </w:p>
    <w:p w14:paraId="4F8BCBF9" w14:textId="55E31D70" w:rsidR="0047252B" w:rsidRDefault="0047252B" w:rsidP="003E724F">
      <w:pPr>
        <w:pStyle w:val="Paragraphedeliste"/>
        <w:numPr>
          <w:ilvl w:val="0"/>
          <w:numId w:val="2"/>
        </w:numPr>
        <w:ind w:right="-575"/>
      </w:pPr>
      <w:r>
        <w:t>Conforter les partenariats pertinents et facilitateurs</w:t>
      </w:r>
      <w:r w:rsidR="00AC0D43">
        <w:t xml:space="preserve"> (INAO, AB…)</w:t>
      </w:r>
    </w:p>
    <w:p w14:paraId="04ED3665" w14:textId="5C14B9E5" w:rsidR="00AC0D43" w:rsidRDefault="00AC0D43" w:rsidP="003E724F">
      <w:pPr>
        <w:pStyle w:val="Paragraphedeliste"/>
        <w:numPr>
          <w:ilvl w:val="0"/>
          <w:numId w:val="2"/>
        </w:numPr>
        <w:ind w:right="-575"/>
      </w:pPr>
      <w:r>
        <w:t>Valorisation de la marque auprès des élus des Parcs (Congrès des Parcs)</w:t>
      </w:r>
    </w:p>
    <w:sectPr w:rsidR="00AC0D43" w:rsidSect="00E56EFA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43EBE"/>
    <w:multiLevelType w:val="hybridMultilevel"/>
    <w:tmpl w:val="99F84DDA"/>
    <w:lvl w:ilvl="0" w:tplc="A47E09C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A29"/>
    <w:multiLevelType w:val="hybridMultilevel"/>
    <w:tmpl w:val="057CB6AE"/>
    <w:lvl w:ilvl="0" w:tplc="BD1ECB2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17C4A"/>
    <w:multiLevelType w:val="hybridMultilevel"/>
    <w:tmpl w:val="FF9814C0"/>
    <w:lvl w:ilvl="0" w:tplc="1472C7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84C7F"/>
    <w:multiLevelType w:val="hybridMultilevel"/>
    <w:tmpl w:val="F74E28EA"/>
    <w:lvl w:ilvl="0" w:tplc="F72043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F68C4"/>
    <w:multiLevelType w:val="hybridMultilevel"/>
    <w:tmpl w:val="2B64277A"/>
    <w:lvl w:ilvl="0" w:tplc="A142DC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A5371"/>
    <w:multiLevelType w:val="hybridMultilevel"/>
    <w:tmpl w:val="D4BA9430"/>
    <w:lvl w:ilvl="0" w:tplc="4D9A73C6">
      <w:start w:val="2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A2D01"/>
    <w:multiLevelType w:val="hybridMultilevel"/>
    <w:tmpl w:val="6E02D420"/>
    <w:lvl w:ilvl="0" w:tplc="48CC4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08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A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A2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05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2A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69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69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0B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2B235AC"/>
    <w:multiLevelType w:val="hybridMultilevel"/>
    <w:tmpl w:val="97F06540"/>
    <w:lvl w:ilvl="0" w:tplc="B8FA0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045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CD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27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C1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44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0B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83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54B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66945DE"/>
    <w:multiLevelType w:val="hybridMultilevel"/>
    <w:tmpl w:val="C784B2FA"/>
    <w:lvl w:ilvl="0" w:tplc="76A65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358EF"/>
    <w:multiLevelType w:val="hybridMultilevel"/>
    <w:tmpl w:val="1AFA2F68"/>
    <w:lvl w:ilvl="0" w:tplc="F8E04D0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628D1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66C65B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F58CE3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55253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2E13B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282F85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7A048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0AFD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784E1611"/>
    <w:multiLevelType w:val="hybridMultilevel"/>
    <w:tmpl w:val="2B48CD7E"/>
    <w:lvl w:ilvl="0" w:tplc="5DFCE2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46"/>
    <w:rsid w:val="0003599C"/>
    <w:rsid w:val="000942D5"/>
    <w:rsid w:val="00145B9B"/>
    <w:rsid w:val="00182812"/>
    <w:rsid w:val="0024304D"/>
    <w:rsid w:val="002658B1"/>
    <w:rsid w:val="00272A69"/>
    <w:rsid w:val="00280BE1"/>
    <w:rsid w:val="00283EF7"/>
    <w:rsid w:val="00307C4A"/>
    <w:rsid w:val="0033030D"/>
    <w:rsid w:val="00344CE0"/>
    <w:rsid w:val="0039424E"/>
    <w:rsid w:val="003A437E"/>
    <w:rsid w:val="003B1A76"/>
    <w:rsid w:val="003D6A3C"/>
    <w:rsid w:val="003D76AD"/>
    <w:rsid w:val="003E724F"/>
    <w:rsid w:val="00436621"/>
    <w:rsid w:val="00457749"/>
    <w:rsid w:val="0047252B"/>
    <w:rsid w:val="004D5065"/>
    <w:rsid w:val="005609D4"/>
    <w:rsid w:val="00573846"/>
    <w:rsid w:val="005C5F4A"/>
    <w:rsid w:val="00600A1F"/>
    <w:rsid w:val="006B74CE"/>
    <w:rsid w:val="006C2EB7"/>
    <w:rsid w:val="007106A9"/>
    <w:rsid w:val="00721CC1"/>
    <w:rsid w:val="00743C0B"/>
    <w:rsid w:val="00750E5C"/>
    <w:rsid w:val="007A0700"/>
    <w:rsid w:val="00814398"/>
    <w:rsid w:val="00855205"/>
    <w:rsid w:val="008A003A"/>
    <w:rsid w:val="008B6730"/>
    <w:rsid w:val="008D3887"/>
    <w:rsid w:val="009274B7"/>
    <w:rsid w:val="009C49B7"/>
    <w:rsid w:val="00A5078C"/>
    <w:rsid w:val="00AC0D43"/>
    <w:rsid w:val="00AC6E7C"/>
    <w:rsid w:val="00AF777F"/>
    <w:rsid w:val="00B67A80"/>
    <w:rsid w:val="00B85813"/>
    <w:rsid w:val="00BB7A0D"/>
    <w:rsid w:val="00C33749"/>
    <w:rsid w:val="00C50CA5"/>
    <w:rsid w:val="00C65E00"/>
    <w:rsid w:val="00C8182F"/>
    <w:rsid w:val="00E12E48"/>
    <w:rsid w:val="00E56EFA"/>
    <w:rsid w:val="00EB185F"/>
    <w:rsid w:val="00EB2FB9"/>
    <w:rsid w:val="00ED3787"/>
    <w:rsid w:val="00FA5B57"/>
    <w:rsid w:val="00FF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BAF10C"/>
  <w15:chartTrackingRefBased/>
  <w15:docId w15:val="{9539AACF-801C-2F45-8E46-80505425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384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2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AF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3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0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899</Words>
  <Characters>4945</Characters>
  <Application>Microsoft Office Word</Application>
  <DocSecurity>4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Adam</dc:creator>
  <cp:keywords/>
  <dc:description/>
  <cp:lastModifiedBy>Eric Brua</cp:lastModifiedBy>
  <cp:revision>2</cp:revision>
  <dcterms:created xsi:type="dcterms:W3CDTF">2021-11-04T09:02:00Z</dcterms:created>
  <dcterms:modified xsi:type="dcterms:W3CDTF">2021-11-04T09:02:00Z</dcterms:modified>
</cp:coreProperties>
</file>