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-200024</wp:posOffset>
            </wp:positionH>
            <wp:positionV relativeFrom="paragraph">
              <wp:posOffset>409575</wp:posOffset>
            </wp:positionV>
            <wp:extent cx="1004888" cy="1157415"/>
            <wp:effectExtent b="0" l="0" r="0" t="0"/>
            <wp:wrapNone/>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04888" cy="1157415"/>
                    </a:xfrm>
                    <a:prstGeom prst="rect"/>
                    <a:ln/>
                  </pic:spPr>
                </pic:pic>
              </a:graphicData>
            </a:graphic>
          </wp:anchor>
        </w:drawing>
      </w:r>
    </w:p>
    <w:p w:rsidR="00000000" w:rsidDel="00000000" w:rsidP="00000000" w:rsidRDefault="00000000" w:rsidRPr="00000000" w14:paraId="00000002">
      <w:pPr>
        <w:spacing w:before="0" w:line="240" w:lineRule="auto"/>
        <w:ind w:left="1417.3228346456694" w:firstLine="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spacing w:before="240" w:line="240" w:lineRule="auto"/>
        <w:ind w:left="1417.3228346456694" w:firstLine="0"/>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Webinaire “Aménagement du territoire”</w:t>
      </w:r>
      <w:r w:rsidDel="00000000" w:rsidR="00000000" w:rsidRPr="00000000">
        <w:rPr>
          <w:rtl w:val="0"/>
        </w:rPr>
      </w:r>
    </w:p>
    <w:p w:rsidR="00000000" w:rsidDel="00000000" w:rsidP="00000000" w:rsidRDefault="00000000" w:rsidRPr="00000000" w14:paraId="00000004">
      <w:pPr>
        <w:spacing w:before="100" w:line="240" w:lineRule="auto"/>
        <w:ind w:left="1417.3228346456694" w:right="-324.3307086614169" w:firstLine="0"/>
        <w:jc w:val="center"/>
        <w:rPr>
          <w:b w:val="1"/>
          <w:color w:val="007b54"/>
          <w:sz w:val="26"/>
          <w:szCs w:val="26"/>
        </w:rPr>
      </w:pPr>
      <w:r w:rsidDel="00000000" w:rsidR="00000000" w:rsidRPr="00000000">
        <w:rPr>
          <w:b w:val="1"/>
          <w:color w:val="007b54"/>
          <w:sz w:val="26"/>
          <w:szCs w:val="26"/>
          <w:rtl w:val="0"/>
        </w:rPr>
        <w:t xml:space="preserve">Agriculture et paysage</w:t>
      </w:r>
    </w:p>
    <w:p w:rsidR="00000000" w:rsidDel="00000000" w:rsidP="00000000" w:rsidRDefault="00000000" w:rsidRPr="00000000" w14:paraId="00000005">
      <w:pPr>
        <w:spacing w:before="100" w:line="240" w:lineRule="auto"/>
        <w:ind w:left="1417.3228346456694" w:right="-324.3307086614169"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 paysages comestibles</w:t>
      </w:r>
      <w:r w:rsidDel="00000000" w:rsidR="00000000" w:rsidRPr="00000000">
        <w:rPr>
          <w:rtl w:val="0"/>
        </w:rPr>
      </w:r>
    </w:p>
    <w:p w:rsidR="00000000" w:rsidDel="00000000" w:rsidP="00000000" w:rsidRDefault="00000000" w:rsidRPr="00000000" w14:paraId="00000006">
      <w:pPr>
        <w:spacing w:before="0" w:line="240" w:lineRule="auto"/>
        <w:ind w:left="1417.3228346456694" w:firstLine="0"/>
        <w:jc w:val="center"/>
        <w:rPr>
          <w:rFonts w:ascii="Calibri" w:cs="Calibri" w:eastAsia="Calibri" w:hAnsi="Calibri"/>
          <w:sz w:val="28"/>
          <w:szCs w:val="28"/>
        </w:rPr>
      </w:pPr>
      <w:r w:rsidDel="00000000" w:rsidR="00000000" w:rsidRPr="00000000">
        <w:rPr>
          <w:rFonts w:ascii="Calibri" w:cs="Calibri" w:eastAsia="Calibri" w:hAnsi="Calibri"/>
          <w:b w:val="1"/>
          <w:sz w:val="24"/>
          <w:szCs w:val="24"/>
          <w:rtl w:val="0"/>
        </w:rPr>
        <w:t xml:space="preserve">Jeudi 19 mai 2022 – de 14h à 16h30</w:t>
      </w:r>
      <w:r w:rsidDel="00000000" w:rsidR="00000000" w:rsidRPr="00000000">
        <w:rPr>
          <w:rFonts w:ascii="Calibri" w:cs="Calibri" w:eastAsia="Calibri" w:hAnsi="Calibri"/>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4276725</wp:posOffset>
            </wp:positionH>
            <wp:positionV relativeFrom="paragraph">
              <wp:posOffset>295275</wp:posOffset>
            </wp:positionV>
            <wp:extent cx="2314265" cy="1323975"/>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14265" cy="1323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295275</wp:posOffset>
            </wp:positionV>
            <wp:extent cx="1990725" cy="1322950"/>
            <wp:effectExtent b="0" l="0" r="0" t="0"/>
            <wp:wrapNone/>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322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295275</wp:posOffset>
            </wp:positionV>
            <wp:extent cx="1985963" cy="1323975"/>
            <wp:effectExtent b="0" l="0" r="0" t="0"/>
            <wp:wrapNone/>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85963" cy="1323975"/>
                    </a:xfrm>
                    <a:prstGeom prst="rect"/>
                    <a:ln/>
                  </pic:spPr>
                </pic:pic>
              </a:graphicData>
            </a:graphic>
          </wp:anchor>
        </w:drawing>
      </w:r>
    </w:p>
    <w:p w:rsidR="00000000" w:rsidDel="00000000" w:rsidP="00000000" w:rsidRDefault="00000000" w:rsidRPr="00000000" w14:paraId="00000007">
      <w:pPr>
        <w:spacing w:before="100" w:line="240" w:lineRule="auto"/>
        <w:ind w:left="1417.3228346456694" w:firstLine="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8">
      <w:pPr>
        <w:spacing w:before="100" w:line="240" w:lineRule="auto"/>
        <w:ind w:left="1417.3228346456694" w:firstLine="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9">
      <w:pPr>
        <w:spacing w:before="100" w:line="240" w:lineRule="auto"/>
        <w:ind w:left="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spacing w:before="240" w:line="240" w:lineRule="auto"/>
        <w:ind w:left="-283.46456692913375" w:right="-324.3307086614169" w:firstLine="0"/>
        <w:rPr>
          <w:rFonts w:ascii="Calibri" w:cs="Calibri" w:eastAsia="Calibri" w:hAnsi="Calibri"/>
          <w:u w:val="single"/>
        </w:rPr>
      </w:pPr>
      <w:r w:rsidDel="00000000" w:rsidR="00000000" w:rsidRPr="00000000">
        <w:rPr>
          <w:rtl w:val="0"/>
        </w:rPr>
      </w:r>
    </w:p>
    <w:p w:rsidR="00000000" w:rsidDel="00000000" w:rsidP="00000000" w:rsidRDefault="00000000" w:rsidRPr="00000000" w14:paraId="0000000B">
      <w:pPr>
        <w:spacing w:before="0" w:line="240" w:lineRule="auto"/>
        <w:ind w:left="0" w:right="-324.3307086614169" w:firstLine="0"/>
        <w:rPr>
          <w:rFonts w:ascii="Calibri" w:cs="Calibri" w:eastAsia="Calibri" w:hAnsi="Calibri"/>
          <w:u w:val="single"/>
        </w:rPr>
      </w:pPr>
      <w:r w:rsidDel="00000000" w:rsidR="00000000" w:rsidRPr="00000000">
        <w:rPr>
          <w:rtl w:val="0"/>
        </w:rPr>
      </w:r>
    </w:p>
    <w:p w:rsidR="00000000" w:rsidDel="00000000" w:rsidP="00000000" w:rsidRDefault="00000000" w:rsidRPr="00000000" w14:paraId="0000000C">
      <w:pPr>
        <w:spacing w:before="0" w:line="240" w:lineRule="auto"/>
        <w:ind w:left="0" w:right="-324.3307086614169" w:firstLine="0"/>
        <w:rPr>
          <w:rFonts w:ascii="Calibri" w:cs="Calibri" w:eastAsia="Calibri" w:hAnsi="Calibri"/>
          <w:sz w:val="10"/>
          <w:szCs w:val="1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10"/>
          <w:szCs w:val="10"/>
          <w:rtl w:val="0"/>
        </w:rPr>
        <w:t xml:space="preserve">Crédit Francis Massias, Parc Normandie-Maine                                                          Crédit Anne-Lore MESNAGE, Parc des Baronnies provençales                                      Capture du film Inventer demain #17 - Avesnois, la restauration collective autrement</w:t>
      </w:r>
    </w:p>
    <w:p w:rsidR="00000000" w:rsidDel="00000000" w:rsidP="00000000" w:rsidRDefault="00000000" w:rsidRPr="00000000" w14:paraId="0000000D">
      <w:pPr>
        <w:spacing w:before="100" w:line="240" w:lineRule="auto"/>
        <w:ind w:left="-283.46456692913375" w:right="-324.3307086614169" w:firstLine="0"/>
        <w:rPr>
          <w:rFonts w:ascii="Calibri" w:cs="Calibri" w:eastAsia="Calibri" w:hAnsi="Calibri"/>
          <w:sz w:val="20"/>
          <w:szCs w:val="20"/>
        </w:rPr>
      </w:pPr>
      <w:r w:rsidDel="00000000" w:rsidR="00000000" w:rsidRPr="00000000">
        <w:rPr>
          <w:rFonts w:ascii="Calibri" w:cs="Calibri" w:eastAsia="Calibri" w:hAnsi="Calibri"/>
          <w:b w:val="1"/>
          <w:color w:val="007b54"/>
          <w:sz w:val="32"/>
          <w:szCs w:val="32"/>
          <w:u w:val="single"/>
          <w:rtl w:val="0"/>
        </w:rPr>
        <w:t xml:space="preserve">MOTS-CLÉS</w:t>
      </w:r>
      <w:r w:rsidDel="00000000" w:rsidR="00000000" w:rsidRPr="00000000">
        <w:rPr>
          <w:rFonts w:ascii="Calibri" w:cs="Calibri" w:eastAsia="Calibri" w:hAnsi="Calibri"/>
          <w:b w:val="1"/>
          <w:color w:val="007b54"/>
          <w:sz w:val="32"/>
          <w:szCs w:val="32"/>
          <w:rtl w:val="0"/>
        </w:rPr>
        <w:t xml:space="preserve"> </w:t>
      </w:r>
      <w:r w:rsidDel="00000000" w:rsidR="00000000" w:rsidRPr="00000000">
        <w:rPr>
          <w:rFonts w:ascii="Calibri" w:cs="Calibri" w:eastAsia="Calibri" w:hAnsi="Calibri"/>
          <w:color w:val="007b54"/>
          <w:sz w:val="32"/>
          <w:szCs w:val="32"/>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p</w:t>
      </w:r>
      <w:r w:rsidDel="00000000" w:rsidR="00000000" w:rsidRPr="00000000">
        <w:rPr>
          <w:rFonts w:ascii="Calibri" w:cs="Calibri" w:eastAsia="Calibri" w:hAnsi="Calibri"/>
          <w:sz w:val="20"/>
          <w:szCs w:val="20"/>
          <w:rtl w:val="0"/>
        </w:rPr>
        <w:t xml:space="preserve">aysage, transitions, agriculture, alimentation </w:t>
      </w:r>
    </w:p>
    <w:p w:rsidR="00000000" w:rsidDel="00000000" w:rsidP="00000000" w:rsidRDefault="00000000" w:rsidRPr="00000000" w14:paraId="0000000E">
      <w:pPr>
        <w:spacing w:before="100" w:line="240" w:lineRule="auto"/>
        <w:ind w:left="-283.46456692913375" w:right="-324.3307086614169" w:firstLine="0"/>
        <w:rPr>
          <w:rFonts w:ascii="Calibri" w:cs="Calibri" w:eastAsia="Calibri" w:hAnsi="Calibri"/>
          <w:b w:val="1"/>
          <w:color w:val="007b54"/>
          <w:sz w:val="32"/>
          <w:szCs w:val="32"/>
          <w:u w:val="single"/>
        </w:rPr>
      </w:pPr>
      <w:r w:rsidDel="00000000" w:rsidR="00000000" w:rsidRPr="00000000">
        <w:rPr>
          <w:rFonts w:ascii="Calibri" w:cs="Calibri" w:eastAsia="Calibri" w:hAnsi="Calibri"/>
          <w:b w:val="1"/>
          <w:color w:val="007b54"/>
          <w:sz w:val="32"/>
          <w:szCs w:val="32"/>
          <w:u w:val="single"/>
          <w:rtl w:val="0"/>
        </w:rPr>
        <w:t xml:space="preserve">PUBLICS</w:t>
      </w:r>
      <w:r w:rsidDel="00000000" w:rsidR="00000000" w:rsidRPr="00000000">
        <w:rPr>
          <w:rFonts w:ascii="Calibri" w:cs="Calibri" w:eastAsia="Calibri" w:hAnsi="Calibri"/>
          <w:color w:val="007b54"/>
          <w:sz w:val="32"/>
          <w:szCs w:val="32"/>
          <w:rtl w:val="0"/>
        </w:rPr>
        <w:t xml:space="preserve"> :</w:t>
      </w:r>
      <w:r w:rsidDel="00000000" w:rsidR="00000000" w:rsidRPr="00000000">
        <w:rPr>
          <w:rFonts w:ascii="Calibri" w:cs="Calibri" w:eastAsia="Calibri" w:hAnsi="Calibri"/>
          <w:sz w:val="20"/>
          <w:szCs w:val="20"/>
          <w:rtl w:val="0"/>
        </w:rPr>
        <w:t xml:space="preserve">  élus, paysagistes, agronomes, agents de développement</w:t>
      </w:r>
      <w:r w:rsidDel="00000000" w:rsidR="00000000" w:rsidRPr="00000000">
        <w:rPr>
          <w:rtl w:val="0"/>
        </w:rPr>
      </w:r>
    </w:p>
    <w:p w:rsidR="00000000" w:rsidDel="00000000" w:rsidP="00000000" w:rsidRDefault="00000000" w:rsidRPr="00000000" w14:paraId="0000000F">
      <w:pPr>
        <w:spacing w:before="100" w:line="240" w:lineRule="auto"/>
        <w:ind w:left="-283.46456692913375" w:right="-324.3307086614169" w:firstLine="0"/>
        <w:rPr>
          <w:rFonts w:ascii="Calibri" w:cs="Calibri" w:eastAsia="Calibri" w:hAnsi="Calibri"/>
          <w:sz w:val="20"/>
          <w:szCs w:val="20"/>
        </w:rPr>
      </w:pPr>
      <w:r w:rsidDel="00000000" w:rsidR="00000000" w:rsidRPr="00000000">
        <w:rPr>
          <w:rFonts w:ascii="Calibri" w:cs="Calibri" w:eastAsia="Calibri" w:hAnsi="Calibri"/>
          <w:b w:val="1"/>
          <w:color w:val="007b54"/>
          <w:sz w:val="32"/>
          <w:szCs w:val="32"/>
          <w:u w:val="single"/>
          <w:rtl w:val="0"/>
        </w:rPr>
        <w:t xml:space="preserve">POUR S’INSCRIRE</w:t>
      </w:r>
      <w:r w:rsidDel="00000000" w:rsidR="00000000" w:rsidRPr="00000000">
        <w:rPr>
          <w:rFonts w:ascii="Calibri" w:cs="Calibri" w:eastAsia="Calibri" w:hAnsi="Calibri"/>
          <w:color w:val="007b54"/>
          <w:sz w:val="32"/>
          <w:szCs w:val="32"/>
          <w:rtl w:val="0"/>
        </w:rPr>
        <w:t xml:space="preserve"> : </w:t>
      </w:r>
      <w:hyperlink r:id="rId10">
        <w:r w:rsidDel="00000000" w:rsidR="00000000" w:rsidRPr="00000000">
          <w:rPr>
            <w:rFonts w:ascii="Calibri" w:cs="Calibri" w:eastAsia="Calibri" w:hAnsi="Calibri"/>
            <w:color w:val="1155cc"/>
            <w:sz w:val="32"/>
            <w:szCs w:val="32"/>
            <w:u w:val="single"/>
            <w:rtl w:val="0"/>
          </w:rPr>
          <w:t xml:space="preserve">ICI</w:t>
        </w:r>
      </w:hyperlink>
      <w:r w:rsidDel="00000000" w:rsidR="00000000" w:rsidRPr="00000000">
        <w:rPr>
          <w:rtl w:val="0"/>
        </w:rPr>
      </w:r>
    </w:p>
    <w:p w:rsidR="00000000" w:rsidDel="00000000" w:rsidP="00000000" w:rsidRDefault="00000000" w:rsidRPr="00000000" w14:paraId="00000010">
      <w:pPr>
        <w:spacing w:before="100" w:line="240" w:lineRule="auto"/>
        <w:ind w:left="-283.46456692913375" w:right="-324.330708661416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 réseau aménagement du territoire de la  Fédération des Parcs organise des webinaires mensuels  et propose pour celui du mois de mai de croiser avec le réseau </w:t>
      </w:r>
      <w:r w:rsidDel="00000000" w:rsidR="00000000" w:rsidRPr="00000000">
        <w:rPr>
          <w:rFonts w:ascii="Calibri" w:cs="Calibri" w:eastAsia="Calibri" w:hAnsi="Calibri"/>
          <w:i w:val="1"/>
          <w:sz w:val="20"/>
          <w:szCs w:val="20"/>
          <w:rtl w:val="0"/>
        </w:rPr>
        <w:t xml:space="preserve">agriculture et alimentation</w:t>
      </w:r>
      <w:r w:rsidDel="00000000" w:rsidR="00000000" w:rsidRPr="00000000">
        <w:rPr>
          <w:rFonts w:ascii="Calibri" w:cs="Calibri" w:eastAsia="Calibri" w:hAnsi="Calibri"/>
          <w:sz w:val="20"/>
          <w:szCs w:val="20"/>
          <w:rtl w:val="0"/>
        </w:rPr>
        <w:t xml:space="preserve">. Il se tiendra ce jeudi 19 mai 2022 après-midi sur </w:t>
      </w:r>
      <w:r w:rsidDel="00000000" w:rsidR="00000000" w:rsidRPr="00000000">
        <w:rPr>
          <w:rFonts w:ascii="Calibri" w:cs="Calibri" w:eastAsia="Calibri" w:hAnsi="Calibri"/>
          <w:b w:val="1"/>
          <w:sz w:val="20"/>
          <w:szCs w:val="20"/>
          <w:rtl w:val="0"/>
        </w:rPr>
        <w:t xml:space="preserve">le thème des paysages comestibles</w:t>
      </w:r>
      <w:r w:rsidDel="00000000" w:rsidR="00000000" w:rsidRPr="00000000">
        <w:rPr>
          <w:rFonts w:ascii="Calibri" w:cs="Calibri" w:eastAsia="Calibri" w:hAnsi="Calibri"/>
          <w:sz w:val="20"/>
          <w:szCs w:val="20"/>
          <w:rtl w:val="0"/>
        </w:rPr>
        <w:t xml:space="preserve">. Quel lien existe-t-il aujourd’hui entre Paysage et Agriculture ? De quelle façon ces deux disci​plines peuvent-elles se compléter  au profit d’un projet local de qualité ? De quelle façon le projet de territoire peut-il, en répondant aux besoins des habitants à partir de la ressource locale, constituer un cercle vertueux pour le Paysage et concourir à une alimentation saine et accessible ?</w:t>
      </w:r>
    </w:p>
    <w:p w:rsidR="00000000" w:rsidDel="00000000" w:rsidP="00000000" w:rsidRDefault="00000000" w:rsidRPr="00000000" w14:paraId="00000011">
      <w:pPr>
        <w:spacing w:before="200" w:lineRule="auto"/>
        <w:ind w:left="-283.46456692913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Nous aborderons au cours de cet échange plusieurs thématiques avec le prisme du paysage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le développement des filières de proximité </w:t>
      </w:r>
      <w:r w:rsidDel="00000000" w:rsidR="00000000" w:rsidRPr="00000000">
        <w:rPr>
          <w:rFonts w:ascii="Calibri" w:cs="Calibri" w:eastAsia="Calibri" w:hAnsi="Calibri"/>
          <w:sz w:val="20"/>
          <w:szCs w:val="20"/>
          <w:rtl w:val="0"/>
        </w:rPr>
        <w:t xml:space="preserve">durables ;</w:t>
      </w:r>
    </w:p>
    <w:p w:rsidR="00000000" w:rsidDel="00000000" w:rsidP="00000000" w:rsidRDefault="00000000" w:rsidRPr="00000000" w14:paraId="00000013">
      <w:pPr>
        <w:numPr>
          <w:ilvl w:val="0"/>
          <w:numId w:val="1"/>
        </w:numP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 paysage comme media de la concertation de la transition agroécologique et alimentaire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l’avenir d’activités permettant le maintien de paysages emblématiques </w:t>
      </w:r>
      <w:r w:rsidDel="00000000" w:rsidR="00000000" w:rsidRPr="00000000">
        <w:rPr>
          <w:rFonts w:ascii="Calibri" w:cs="Calibri" w:eastAsia="Calibri" w:hAnsi="Calibri"/>
          <w:sz w:val="20"/>
          <w:szCs w:val="20"/>
          <w:rtl w:val="0"/>
        </w:rPr>
        <w:t xml:space="preserve">comme le pastoralisme, l’élevage extensif</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et le maintien des haies ;</w:t>
      </w:r>
    </w:p>
    <w:p w:rsidR="00000000" w:rsidDel="00000000" w:rsidP="00000000" w:rsidRDefault="00000000" w:rsidRPr="00000000" w14:paraId="00000015">
      <w:pPr>
        <w:numPr>
          <w:ilvl w:val="0"/>
          <w:numId w:val="1"/>
        </w:numPr>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l’approvisionnement en produits locaux de la restauration collective et ​de dispositifs d'aide alimentaire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l’impact du genre dans les exploitations</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17">
      <w:pPr>
        <w:spacing w:before="200" w:lineRule="auto"/>
        <w:ind w:left="-283.46456692913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y a dans toutes les actions relevées et conduites dans les Parcs naturels régionaux, un trio agriculture-alimentation-paysage gagnant-gagnant, dans le sens où c’est a minima l’occasion pour les habitants de découvrir et de conforter leur culture locale et notamment celles liées à la gastronomie, c’est la possibilité de créer des richesses, mais également de prendre conscience de l’importance et de la fragilité de tout patrimoine. C’est aussi la possibilité de préserver le cadre de vie et la biodiversité, à partir des besoins alimentaires et le renforcement d’une conscience et d’une responsabilité entre producteurs et consommateurs d’un même lieu. Ce sera donc l’occasion d’échanger sur les expérimentations que mènent les Parcs naturels régionaux et la nécessité aujourd’hui de travailler sur un renforcement, voire à une généralisation de l’approvisionnement en produits locaux dans toute la diversité d’un territoire. </w:t>
      </w:r>
    </w:p>
    <w:p w:rsidR="00000000" w:rsidDel="00000000" w:rsidP="00000000" w:rsidRDefault="00000000" w:rsidRPr="00000000" w14:paraId="00000018">
      <w:pPr>
        <w:spacing w:before="240" w:line="240" w:lineRule="auto"/>
        <w:ind w:left="-285" w:right="-6.259842519683616" w:firstLine="0"/>
        <w:jc w:val="both"/>
        <w:rPr>
          <w:rFonts w:ascii="Calibri" w:cs="Calibri" w:eastAsia="Calibri" w:hAnsi="Calibri"/>
          <w:b w:val="1"/>
          <w:sz w:val="20"/>
          <w:szCs w:val="20"/>
        </w:rPr>
      </w:pPr>
      <w:r w:rsidDel="00000000" w:rsidR="00000000" w:rsidRPr="00000000">
        <w:rPr>
          <w:rFonts w:ascii="Calibri" w:cs="Calibri" w:eastAsia="Calibri" w:hAnsi="Calibri"/>
          <w:b w:val="1"/>
          <w:color w:val="007b54"/>
          <w:sz w:val="32"/>
          <w:szCs w:val="32"/>
          <w:u w:val="single"/>
          <w:rtl w:val="0"/>
        </w:rPr>
        <w:t xml:space="preserve">ORDRE DU JOUR</w:t>
      </w:r>
      <w:r w:rsidDel="00000000" w:rsidR="00000000" w:rsidRPr="00000000">
        <w:rPr>
          <w:rFonts w:ascii="Calibri" w:cs="Calibri" w:eastAsia="Calibri" w:hAnsi="Calibri"/>
          <w:color w:val="007b54"/>
          <w:sz w:val="32"/>
          <w:szCs w:val="32"/>
          <w:rtl w:val="0"/>
        </w:rPr>
        <w:t xml:space="preserve"> :</w:t>
      </w:r>
      <w:r w:rsidDel="00000000" w:rsidR="00000000" w:rsidRPr="00000000">
        <w:rPr>
          <w:rtl w:val="0"/>
        </w:rPr>
      </w:r>
    </w:p>
    <w:p w:rsidR="00000000" w:rsidDel="00000000" w:rsidP="00000000" w:rsidRDefault="00000000" w:rsidRPr="00000000" w14:paraId="00000019">
      <w:pPr>
        <w:numPr>
          <w:ilvl w:val="0"/>
          <w:numId w:val="3"/>
        </w:numPr>
        <w:spacing w:after="0" w:afterAutospacing="0" w:line="240"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Introduction par François Charlet</w:t>
      </w:r>
      <w:r w:rsidDel="00000000" w:rsidR="00000000" w:rsidRPr="00000000">
        <w:rPr>
          <w:rFonts w:ascii="Calibri" w:cs="Calibri" w:eastAsia="Calibri" w:hAnsi="Calibri"/>
          <w:sz w:val="20"/>
          <w:szCs w:val="20"/>
          <w:rtl w:val="0"/>
        </w:rPr>
        <w:t xml:space="preserve">, directeur des Caps et Marais d’Opale, directeur référent de la commission agriculture et alimentation</w:t>
      </w:r>
      <w:r w:rsidDel="00000000" w:rsidR="00000000" w:rsidRPr="00000000">
        <w:rPr>
          <w:rtl w:val="0"/>
        </w:rPr>
      </w:r>
    </w:p>
    <w:p w:rsidR="00000000" w:rsidDel="00000000" w:rsidP="00000000" w:rsidRDefault="00000000" w:rsidRPr="00000000" w14:paraId="0000001A">
      <w:pPr>
        <w:numPr>
          <w:ilvl w:val="0"/>
          <w:numId w:val="3"/>
        </w:numPr>
        <w:spacing w:after="0" w:afterAutospacing="0" w:line="240"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Présentation de l’Université populaire du cadre de vie des Parcs : comment impliquer les habitants des territoires ? </w:t>
      </w:r>
      <w:r w:rsidDel="00000000" w:rsidR="00000000" w:rsidRPr="00000000">
        <w:rPr>
          <w:rFonts w:ascii="Calibri" w:cs="Calibri" w:eastAsia="Calibri" w:hAnsi="Calibri"/>
          <w:sz w:val="20"/>
          <w:szCs w:val="20"/>
          <w:rtl w:val="0"/>
        </w:rPr>
        <w:t xml:space="preserve">par Ophélie PEIRIN, FPNRF</w:t>
      </w:r>
    </w:p>
    <w:p w:rsidR="00000000" w:rsidDel="00000000" w:rsidP="00000000" w:rsidRDefault="00000000" w:rsidRPr="00000000" w14:paraId="0000001B">
      <w:pPr>
        <w:numPr>
          <w:ilvl w:val="0"/>
          <w:numId w:val="3"/>
        </w:numPr>
        <w:spacing w:after="0" w:afterAutospacing="0" w:before="0" w:beforeAutospacing="0" w:line="276"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Le développement des filières de proximité durables des PNR</w:t>
      </w:r>
      <w:r w:rsidDel="00000000" w:rsidR="00000000" w:rsidRPr="00000000">
        <w:rPr>
          <w:rFonts w:ascii="Calibri" w:cs="Calibri" w:eastAsia="Calibri" w:hAnsi="Calibri"/>
          <w:sz w:val="20"/>
          <w:szCs w:val="20"/>
          <w:rtl w:val="0"/>
        </w:rPr>
        <w:t xml:space="preserve">, quelques éléments sur l’entrée paysagère par Lucile Dumoulin, FPNRF ;</w:t>
      </w:r>
    </w:p>
    <w:p w:rsidR="00000000" w:rsidDel="00000000" w:rsidP="00000000" w:rsidRDefault="00000000" w:rsidRPr="00000000" w14:paraId="0000001C">
      <w:pPr>
        <w:numPr>
          <w:ilvl w:val="0"/>
          <w:numId w:val="3"/>
        </w:numPr>
        <w:spacing w:after="0" w:afterAutospacing="0" w:before="0" w:beforeAutospacing="0" w:line="276"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Le paysage comme média de la concertation de la transition agroécologique et alimentaire</w:t>
      </w:r>
      <w:r w:rsidDel="00000000" w:rsidR="00000000" w:rsidRPr="00000000">
        <w:rPr>
          <w:rFonts w:ascii="Calibri" w:cs="Calibri" w:eastAsia="Calibri" w:hAnsi="Calibri"/>
          <w:sz w:val="20"/>
          <w:szCs w:val="20"/>
          <w:rtl w:val="0"/>
        </w:rPr>
        <w:t xml:space="preserve"> par Maden Le Crom, Parc du Golfe du Morbihan ;</w:t>
      </w:r>
    </w:p>
    <w:p w:rsidR="00000000" w:rsidDel="00000000" w:rsidP="00000000" w:rsidRDefault="00000000" w:rsidRPr="00000000" w14:paraId="0000001D">
      <w:pPr>
        <w:numPr>
          <w:ilvl w:val="0"/>
          <w:numId w:val="3"/>
        </w:numPr>
        <w:spacing w:after="0" w:afterAutospacing="0" w:before="0" w:beforeAutospacing="0" w:line="276"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L’avenir d’activités permettant le maintien de paysages emblématiques comme le pastoralisme, l’élevage extensif et le maintien des haies,</w:t>
      </w:r>
      <w:r w:rsidDel="00000000" w:rsidR="00000000" w:rsidRPr="00000000">
        <w:rPr>
          <w:rFonts w:ascii="Calibri" w:cs="Calibri" w:eastAsia="Calibri" w:hAnsi="Calibri"/>
          <w:sz w:val="20"/>
          <w:szCs w:val="20"/>
          <w:rtl w:val="0"/>
        </w:rPr>
        <w:t xml:space="preserve"> par une personne  du Parc du Haut-Languedoc ;</w:t>
      </w:r>
    </w:p>
    <w:p w:rsidR="00000000" w:rsidDel="00000000" w:rsidP="00000000" w:rsidRDefault="00000000" w:rsidRPr="00000000" w14:paraId="0000001E">
      <w:pPr>
        <w:numPr>
          <w:ilvl w:val="0"/>
          <w:numId w:val="3"/>
        </w:numPr>
        <w:spacing w:after="0" w:afterAutospacing="0" w:before="0" w:beforeAutospacing="0" w:line="276"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L’approvisionnement en produits locaux de la restauration collective et ​de dispositifs d'aide alimentaire, </w:t>
      </w:r>
      <w:r w:rsidDel="00000000" w:rsidR="00000000" w:rsidRPr="00000000">
        <w:rPr>
          <w:rFonts w:ascii="Calibri" w:cs="Calibri" w:eastAsia="Calibri" w:hAnsi="Calibri"/>
          <w:sz w:val="20"/>
          <w:szCs w:val="20"/>
          <w:rtl w:val="0"/>
        </w:rPr>
        <w:t xml:space="preserve">par Cécile Robert, Parc du Périgord Limousin ;</w:t>
      </w:r>
    </w:p>
    <w:p w:rsidR="00000000" w:rsidDel="00000000" w:rsidP="00000000" w:rsidRDefault="00000000" w:rsidRPr="00000000" w14:paraId="0000001F">
      <w:pPr>
        <w:numPr>
          <w:ilvl w:val="0"/>
          <w:numId w:val="3"/>
        </w:numPr>
        <w:spacing w:after="0" w:afterAutospacing="0" w:before="0" w:beforeAutospacing="0" w:line="276" w:lineRule="auto"/>
        <w:ind w:left="425.19685039370086"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L’impact du genre dans les exploitations, </w:t>
      </w:r>
      <w:r w:rsidDel="00000000" w:rsidR="00000000" w:rsidRPr="00000000">
        <w:rPr>
          <w:rFonts w:ascii="Calibri" w:cs="Calibri" w:eastAsia="Calibri" w:hAnsi="Calibri"/>
          <w:sz w:val="20"/>
          <w:szCs w:val="20"/>
          <w:rtl w:val="0"/>
        </w:rPr>
        <w:t xml:space="preserve">par Carine Pionetti, GRAAP et Xavier Bletterie, Parc du Queyras ;</w:t>
      </w:r>
    </w:p>
    <w:p w:rsidR="00000000" w:rsidDel="00000000" w:rsidP="00000000" w:rsidRDefault="00000000" w:rsidRPr="00000000" w14:paraId="00000020">
      <w:pPr>
        <w:numPr>
          <w:ilvl w:val="0"/>
          <w:numId w:val="3"/>
        </w:numPr>
        <w:spacing w:after="240" w:before="0" w:beforeAutospacing="0" w:line="276" w:lineRule="auto"/>
        <w:ind w:left="425.19685039370086"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Conclusion </w:t>
      </w:r>
      <w:r w:rsidDel="00000000" w:rsidR="00000000" w:rsidRPr="00000000">
        <w:rPr>
          <w:rtl w:val="0"/>
        </w:rPr>
      </w:r>
    </w:p>
    <w:p w:rsidR="00000000" w:rsidDel="00000000" w:rsidP="00000000" w:rsidRDefault="00000000" w:rsidRPr="00000000" w14:paraId="00000021">
      <w:pPr>
        <w:spacing w:after="240" w:before="240" w:line="276" w:lineRule="auto"/>
        <w:ind w:lef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2">
      <w:pPr>
        <w:spacing w:after="240" w:before="240" w:line="276" w:lineRule="auto"/>
        <w:ind w:lef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3">
      <w:pPr>
        <w:spacing w:before="240" w:line="240" w:lineRule="auto"/>
        <w:ind w:left="-285" w:right="-6.259842519683616" w:firstLine="0"/>
        <w:jc w:val="both"/>
        <w:rPr>
          <w:rFonts w:ascii="Calibri" w:cs="Calibri" w:eastAsia="Calibri" w:hAnsi="Calibri"/>
          <w:color w:val="007b54"/>
          <w:sz w:val="32"/>
          <w:szCs w:val="32"/>
        </w:rPr>
      </w:pPr>
      <w:r w:rsidDel="00000000" w:rsidR="00000000" w:rsidRPr="00000000">
        <w:rPr>
          <w:rFonts w:ascii="Calibri" w:cs="Calibri" w:eastAsia="Calibri" w:hAnsi="Calibri"/>
          <w:b w:val="1"/>
          <w:color w:val="007b54"/>
          <w:sz w:val="32"/>
          <w:szCs w:val="32"/>
          <w:u w:val="single"/>
          <w:rtl w:val="0"/>
        </w:rPr>
        <w:t xml:space="preserve">FOND DOCUMENTAIRE</w:t>
      </w:r>
      <w:r w:rsidDel="00000000" w:rsidR="00000000" w:rsidRPr="00000000">
        <w:rPr>
          <w:rFonts w:ascii="Calibri" w:cs="Calibri" w:eastAsia="Calibri" w:hAnsi="Calibri"/>
          <w:color w:val="007b54"/>
          <w:sz w:val="32"/>
          <w:szCs w:val="32"/>
          <w:rtl w:val="0"/>
        </w:rPr>
        <w:t xml:space="preserve"> :</w:t>
      </w:r>
    </w:p>
    <w:p w:rsidR="00000000" w:rsidDel="00000000" w:rsidP="00000000" w:rsidRDefault="00000000" w:rsidRPr="00000000" w14:paraId="00000024">
      <w:pPr>
        <w:keepLines w:val="1"/>
        <w:numPr>
          <w:ilvl w:val="0"/>
          <w:numId w:val="4"/>
        </w:numPr>
        <w:spacing w:after="0" w:afterAutospacing="0" w:before="100" w:line="240" w:lineRule="auto"/>
        <w:ind w:left="420" w:right="-6.259842519683616" w:hanging="28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restauration collective : Le levier stratégique pour le maintien de la qualité paysagère et la richesse biologique des territoires (2020) </w:t>
      </w:r>
      <w:hyperlink r:id="rId11">
        <w:r w:rsidDel="00000000" w:rsidR="00000000" w:rsidRPr="00000000">
          <w:rPr>
            <w:rFonts w:ascii="Calibri" w:cs="Calibri" w:eastAsia="Calibri" w:hAnsi="Calibri"/>
            <w:color w:val="1155cc"/>
            <w:sz w:val="20"/>
            <w:szCs w:val="20"/>
            <w:u w:val="single"/>
            <w:rtl w:val="0"/>
          </w:rPr>
          <w:t xml:space="preserve">ICI</w:t>
        </w:r>
      </w:hyperlink>
      <w:r w:rsidDel="00000000" w:rsidR="00000000" w:rsidRPr="00000000">
        <w:rPr>
          <w:rtl w:val="0"/>
        </w:rPr>
      </w:r>
    </w:p>
    <w:p w:rsidR="00000000" w:rsidDel="00000000" w:rsidP="00000000" w:rsidRDefault="00000000" w:rsidRPr="00000000" w14:paraId="00000025">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6.259842519683616" w:hanging="283.46456692913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Paysages, biodiversité et alimentation : Quels liens entre qualité paysagère, richesse biologique et système alimentaire local </w:t>
      </w:r>
      <w:r w:rsidDel="00000000" w:rsidR="00000000" w:rsidRPr="00000000">
        <w:rPr>
          <w:rFonts w:ascii="Calibri" w:cs="Calibri" w:eastAsia="Calibri" w:hAnsi="Calibri"/>
          <w:sz w:val="20"/>
          <w:szCs w:val="20"/>
          <w:rtl w:val="0"/>
        </w:rPr>
        <w:t xml:space="preserve">? (2018)</w:t>
      </w:r>
      <w:hyperlink r:id="rId12">
        <w:r w:rsidDel="00000000" w:rsidR="00000000" w:rsidRPr="00000000">
          <w:rPr>
            <w:rFonts w:ascii="Calibri" w:cs="Calibri" w:eastAsia="Calibri" w:hAnsi="Calibri"/>
            <w:color w:val="1155cc"/>
            <w:sz w:val="20"/>
            <w:szCs w:val="20"/>
            <w:rtl w:val="0"/>
          </w:rPr>
          <w:t xml:space="preserve"> </w:t>
        </w:r>
      </w:hyperlink>
      <w:hyperlink r:id="rId13">
        <w:r w:rsidDel="00000000" w:rsidR="00000000" w:rsidRPr="00000000">
          <w:rPr>
            <w:rFonts w:ascii="Calibri" w:cs="Calibri" w:eastAsia="Calibri" w:hAnsi="Calibri"/>
            <w:color w:val="1155cc"/>
            <w:sz w:val="20"/>
            <w:szCs w:val="20"/>
            <w:u w:val="single"/>
            <w:rtl w:val="0"/>
          </w:rPr>
          <w:t xml:space="preserve">ICI</w:t>
        </w:r>
      </w:hyperlink>
      <w:r w:rsidDel="00000000" w:rsidR="00000000" w:rsidRPr="00000000">
        <w:rPr>
          <w:rtl w:val="0"/>
        </w:rPr>
      </w:r>
    </w:p>
    <w:p w:rsidR="00000000" w:rsidDel="00000000" w:rsidP="00000000" w:rsidRDefault="00000000" w:rsidRPr="00000000" w14:paraId="00000026">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324.3307086614169" w:hanging="283.46456692913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Inventer Demain #17 – Avesnois, la restauration scolaire autrement (2019)</w:t>
      </w:r>
      <w:hyperlink r:id="rId14">
        <w:r w:rsidDel="00000000" w:rsidR="00000000" w:rsidRPr="00000000">
          <w:rPr>
            <w:rFonts w:ascii="Calibri" w:cs="Calibri" w:eastAsia="Calibri" w:hAnsi="Calibri"/>
            <w:sz w:val="20"/>
            <w:szCs w:val="20"/>
            <w:rtl w:val="0"/>
          </w:rPr>
          <w:t xml:space="preserve"> </w:t>
        </w:r>
      </w:hyperlink>
      <w:hyperlink r:id="rId15">
        <w:r w:rsidDel="00000000" w:rsidR="00000000" w:rsidRPr="00000000">
          <w:rPr>
            <w:rFonts w:ascii="Calibri" w:cs="Calibri" w:eastAsia="Calibri" w:hAnsi="Calibri"/>
            <w:color w:val="1155cc"/>
            <w:sz w:val="20"/>
            <w:szCs w:val="20"/>
            <w:u w:val="single"/>
            <w:rtl w:val="0"/>
          </w:rPr>
          <w:t xml:space="preserve">ICI</w:t>
        </w:r>
      </w:hyperlink>
      <w:r w:rsidDel="00000000" w:rsidR="00000000" w:rsidRPr="00000000">
        <w:rPr>
          <w:rtl w:val="0"/>
        </w:rPr>
      </w:r>
    </w:p>
    <w:p w:rsidR="00000000" w:rsidDel="00000000" w:rsidP="00000000" w:rsidRDefault="00000000" w:rsidRPr="00000000" w14:paraId="00000027">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25.19685039370086" w:right="-324.3307086614169" w:hanging="283.464566929134"/>
        <w:jc w:val="both"/>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​​Les Parcs naturels régionaux, territoires d’alimentation responsable et durable. L’apport des PAT (2020) </w:t>
      </w:r>
      <w:hyperlink r:id="rId16">
        <w:r w:rsidDel="00000000" w:rsidR="00000000" w:rsidRPr="00000000">
          <w:rPr>
            <w:rFonts w:ascii="Calibri" w:cs="Calibri" w:eastAsia="Calibri" w:hAnsi="Calibri"/>
            <w:color w:val="1155cc"/>
            <w:sz w:val="20"/>
            <w:szCs w:val="20"/>
            <w:u w:val="single"/>
            <w:rtl w:val="0"/>
          </w:rPr>
          <w:t xml:space="preserve">ICI</w:t>
        </w:r>
      </w:hyperlink>
      <w:r w:rsidDel="00000000" w:rsidR="00000000" w:rsidRPr="00000000">
        <w:rPr>
          <w:rtl w:val="0"/>
        </w:rPr>
      </w:r>
    </w:p>
    <w:p w:rsidR="00000000" w:rsidDel="00000000" w:rsidP="00000000" w:rsidRDefault="00000000" w:rsidRPr="00000000" w14:paraId="00000028">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beforeAutospacing="0" w:line="240" w:lineRule="auto"/>
        <w:ind w:left="425.19685039370086" w:right="-324.3307086614169" w:hanging="283.464566929134"/>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La prise en compte du genre dans les PAT https://www.pnr-queyras.fr/un-brief-sur-la-prise-en-compte-du-genre-dans-les-pat/</w:t>
      </w:r>
    </w:p>
    <w:p w:rsidR="00000000" w:rsidDel="00000000" w:rsidP="00000000" w:rsidRDefault="00000000" w:rsidRPr="00000000" w14:paraId="00000029">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324.3307086614169"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A">
      <w:pPr>
        <w:spacing w:before="240" w:line="240" w:lineRule="auto"/>
        <w:ind w:left="-285" w:right="-6.259842519683616" w:firstLine="0"/>
        <w:rPr>
          <w:rFonts w:ascii="Calibri" w:cs="Calibri" w:eastAsia="Calibri" w:hAnsi="Calibri"/>
          <w:sz w:val="20"/>
          <w:szCs w:val="20"/>
        </w:rPr>
      </w:pPr>
      <w:r w:rsidDel="00000000" w:rsidR="00000000" w:rsidRPr="00000000">
        <w:rPr>
          <w:rFonts w:ascii="Calibri" w:cs="Calibri" w:eastAsia="Calibri" w:hAnsi="Calibri"/>
          <w:b w:val="1"/>
          <w:color w:val="007b54"/>
          <w:sz w:val="32"/>
          <w:szCs w:val="32"/>
          <w:u w:val="single"/>
          <w:rtl w:val="0"/>
        </w:rPr>
        <w:t xml:space="preserve">CONTACTS</w:t>
      </w:r>
      <w:r w:rsidDel="00000000" w:rsidR="00000000" w:rsidRPr="00000000">
        <w:rPr>
          <w:rFonts w:ascii="Calibri" w:cs="Calibri" w:eastAsia="Calibri" w:hAnsi="Calibri"/>
          <w:color w:val="007b54"/>
          <w:sz w:val="32"/>
          <w:szCs w:val="32"/>
          <w:rtl w:val="0"/>
        </w:rPr>
        <w:t xml:space="preserve"> :</w:t>
      </w:r>
      <w:r w:rsidDel="00000000" w:rsidR="00000000" w:rsidRPr="00000000">
        <w:rPr>
          <w:rtl w:val="0"/>
        </w:rPr>
      </w:r>
    </w:p>
    <w:p w:rsidR="00000000" w:rsidDel="00000000" w:rsidP="00000000" w:rsidRDefault="00000000" w:rsidRPr="00000000" w14:paraId="0000002B">
      <w:pPr>
        <w:numPr>
          <w:ilvl w:val="0"/>
          <w:numId w:val="2"/>
        </w:numPr>
        <w:spacing w:after="0" w:afterAutospacing="0" w:line="240" w:lineRule="auto"/>
        <w:ind w:left="425.19685039370086" w:right="-6.259842519683616"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France Drugmant, responsable agriculture et alimentation - </w:t>
      </w:r>
      <w:hyperlink r:id="rId17">
        <w:r w:rsidDel="00000000" w:rsidR="00000000" w:rsidRPr="00000000">
          <w:rPr>
            <w:rFonts w:ascii="Calibri" w:cs="Calibri" w:eastAsia="Calibri" w:hAnsi="Calibri"/>
            <w:color w:val="1155cc"/>
            <w:sz w:val="20"/>
            <w:szCs w:val="20"/>
            <w:u w:val="single"/>
            <w:rtl w:val="0"/>
          </w:rPr>
          <w:t xml:space="preserve">fdrugmant@parcs-naturels-regionaux.fr</w:t>
        </w:r>
      </w:hyperlink>
      <w:r w:rsidDel="00000000" w:rsidR="00000000" w:rsidRPr="00000000">
        <w:rPr>
          <w:rFonts w:ascii="Calibri" w:cs="Calibri" w:eastAsia="Calibri" w:hAnsi="Calibri"/>
          <w:sz w:val="20"/>
          <w:szCs w:val="20"/>
          <w:rtl w:val="0"/>
        </w:rPr>
        <w:t xml:space="preserve"> - 07.60.05.43.79</w:t>
      </w:r>
    </w:p>
    <w:p w:rsidR="00000000" w:rsidDel="00000000" w:rsidP="00000000" w:rsidRDefault="00000000" w:rsidRPr="00000000" w14:paraId="0000002C">
      <w:pPr>
        <w:numPr>
          <w:ilvl w:val="0"/>
          <w:numId w:val="2"/>
        </w:numPr>
        <w:spacing w:before="0" w:beforeAutospacing="0" w:line="240" w:lineRule="auto"/>
        <w:ind w:left="425.19685039370086" w:right="-6.259842519683616"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Nicolas Sanaa, responsable aménagement du territoire - </w:t>
      </w:r>
      <w:hyperlink r:id="rId18">
        <w:r w:rsidDel="00000000" w:rsidR="00000000" w:rsidRPr="00000000">
          <w:rPr>
            <w:rFonts w:ascii="Calibri" w:cs="Calibri" w:eastAsia="Calibri" w:hAnsi="Calibri"/>
            <w:color w:val="1155cc"/>
            <w:sz w:val="20"/>
            <w:szCs w:val="20"/>
            <w:u w:val="single"/>
            <w:rtl w:val="0"/>
          </w:rPr>
          <w:t xml:space="preserve">nsanaa@parcs-naturels-regionaux.fr</w:t>
        </w:r>
      </w:hyperlink>
      <w:r w:rsidDel="00000000" w:rsidR="00000000" w:rsidRPr="00000000">
        <w:rPr>
          <w:rFonts w:ascii="Calibri" w:cs="Calibri" w:eastAsia="Calibri" w:hAnsi="Calibri"/>
          <w:sz w:val="20"/>
          <w:szCs w:val="20"/>
          <w:rtl w:val="0"/>
        </w:rPr>
        <w:t xml:space="preserve"> - 06.63.47.46.77</w:t>
      </w:r>
      <w:r w:rsidDel="00000000" w:rsidR="00000000" w:rsidRPr="00000000">
        <w:rPr>
          <w:rtl w:val="0"/>
        </w:rPr>
      </w:r>
    </w:p>
    <w:sectPr>
      <w:pgSz w:h="16834" w:w="11909" w:orient="portrait"/>
      <w:pgMar w:bottom="687.5196850393706" w:top="0" w:left="1133.8582677165355" w:right="848.74015748031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arcs-naturels-regionaux.fr/sites/federationpnr/files/document/centre_de_ressources/la_restauration_collective_0.pdf" TargetMode="External"/><Relationship Id="rId10" Type="http://schemas.openxmlformats.org/officeDocument/2006/relationships/hyperlink" Target="https://www.parcs-naturels-regionaux.fr/la-federation/agriculture-et-paysage-dans-les-parcs-naturels-regionaux" TargetMode="External"/><Relationship Id="rId13" Type="http://schemas.openxmlformats.org/officeDocument/2006/relationships/hyperlink" Target="https://www.parcs-naturels-regionaux.fr/sites/federationpnr/files/document/centre_de_ressources/synthese_-_rencontre_paysage_biodiversite_et_alimentation_v5_-_aout_2018.pdf" TargetMode="External"/><Relationship Id="rId12" Type="http://schemas.openxmlformats.org/officeDocument/2006/relationships/hyperlink" Target="https://www.parcs-naturels-regionaux.fr/sites/federationpnr/files/document/centre_de_ressources/synthese_-_rencontre_paysage_biodiversite_et_alimentation_v5_-_aout_2018.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youtube.com/watch?v=1MT0Gm6uBDo&amp;t=35s" TargetMode="External"/><Relationship Id="rId14" Type="http://schemas.openxmlformats.org/officeDocument/2006/relationships/hyperlink" Target="https://www.youtube.com/watch?v=1MT0Gm6uBDo&amp;t=35s" TargetMode="External"/><Relationship Id="rId17" Type="http://schemas.openxmlformats.org/officeDocument/2006/relationships/hyperlink" Target="mailto:fdrugmant@parcs-naturels-regionaux.fr" TargetMode="External"/><Relationship Id="rId16" Type="http://schemas.openxmlformats.org/officeDocument/2006/relationships/hyperlink" Target="https://www.parcs-naturels-regionaux.fr/mediatheque/ressources/les-parcs-naturels-regionaux-territoires-dalimentation-responsable-et-1"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yperlink" Target="mailto:nsanaa@parcs-naturels-regionaux.fr" TargetMode="Externa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