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2197"/>
        <w:gridCol w:w="6945"/>
      </w:tblGrid>
      <w:tr w:rsidRPr="00CC2285" w:rsidR="0035390E" w:rsidTr="1195A42E" w14:paraId="2CE17653" w14:textId="77777777">
        <w:tc>
          <w:tcPr>
            <w:tcW w:w="2197" w:type="dxa"/>
            <w:tcMar/>
          </w:tcPr>
          <w:p w:rsidRPr="00CC2285" w:rsidR="0035390E" w:rsidP="00DE77DB" w:rsidRDefault="0035390E" w14:paraId="2995A6EF" w14:textId="77777777">
            <w:pPr>
              <w:pStyle w:val="Header"/>
            </w:pPr>
            <w:r w:rsidRPr="00CC2285">
              <w:rPr>
                <w:noProof/>
              </w:rPr>
              <w:drawing>
                <wp:inline distT="0" distB="0" distL="0" distR="0" wp14:anchorId="6085212C" wp14:editId="09309B7C">
                  <wp:extent cx="1188720" cy="1365395"/>
                  <wp:effectExtent l="0" t="0" r="508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8720" cy="1365395"/>
                          </a:xfrm>
                          <a:prstGeom prst="rect">
                            <a:avLst/>
                          </a:prstGeom>
                          <a:noFill/>
                          <a:ln>
                            <a:noFill/>
                          </a:ln>
                        </pic:spPr>
                      </pic:pic>
                    </a:graphicData>
                  </a:graphic>
                </wp:inline>
              </w:drawing>
            </w:r>
          </w:p>
        </w:tc>
        <w:tc>
          <w:tcPr>
            <w:tcW w:w="6945" w:type="dxa"/>
            <w:tcMar/>
          </w:tcPr>
          <w:p w:rsidRPr="007F5274" w:rsidR="00236969" w:rsidP="007F5274" w:rsidRDefault="00236969" w14:paraId="378A17C0" w14:textId="77777777">
            <w:pPr>
              <w:jc w:val="center"/>
              <w:rPr>
                <w:sz w:val="28"/>
                <w:szCs w:val="28"/>
              </w:rPr>
            </w:pPr>
            <w:r w:rsidRPr="007F5274">
              <w:rPr>
                <w:sz w:val="28"/>
                <w:szCs w:val="28"/>
              </w:rPr>
              <w:t>Fédération des Parcs naturels régionaux de France</w:t>
            </w:r>
          </w:p>
          <w:p w:rsidRPr="000A0727" w:rsidR="00236969" w:rsidP="007F5274" w:rsidRDefault="00236969" w14:paraId="5B13326E" w14:textId="77777777">
            <w:pPr>
              <w:jc w:val="center"/>
            </w:pPr>
          </w:p>
          <w:p w:rsidRPr="003C4B99" w:rsidR="00236969" w:rsidP="007F5274" w:rsidRDefault="00236969" w14:paraId="0A827B9C" w14:textId="27BB8FB7">
            <w:pPr>
              <w:jc w:val="center"/>
              <w:rPr>
                <w:sz w:val="24"/>
                <w:szCs w:val="24"/>
              </w:rPr>
            </w:pPr>
            <w:r w:rsidRPr="003C4B99">
              <w:rPr>
                <w:sz w:val="24"/>
                <w:szCs w:val="24"/>
              </w:rPr>
              <w:t>Document de consultation</w:t>
            </w:r>
            <w:r w:rsidRPr="003C4B99" w:rsidR="00C4542B">
              <w:rPr>
                <w:sz w:val="24"/>
                <w:szCs w:val="24"/>
              </w:rPr>
              <w:t xml:space="preserve"> des entreprises (DCE)</w:t>
            </w:r>
          </w:p>
          <w:p w:rsidRPr="003C4B99" w:rsidR="009F2926" w:rsidP="007F5274" w:rsidRDefault="009F2926" w14:paraId="446E99E6" w14:textId="77777777">
            <w:pPr>
              <w:jc w:val="center"/>
              <w:rPr>
                <w:sz w:val="24"/>
                <w:szCs w:val="24"/>
              </w:rPr>
            </w:pPr>
          </w:p>
          <w:p w:rsidRPr="003C4B99" w:rsidR="004E44E1" w:rsidP="007F5274" w:rsidRDefault="00236969" w14:paraId="2318347F" w14:textId="56A20B48">
            <w:pPr>
              <w:jc w:val="center"/>
              <w:rPr>
                <w:b/>
                <w:bCs/>
                <w:sz w:val="24"/>
                <w:szCs w:val="24"/>
              </w:rPr>
            </w:pPr>
            <w:r w:rsidRPr="003C4B99">
              <w:rPr>
                <w:b/>
                <w:bCs/>
                <w:sz w:val="24"/>
                <w:szCs w:val="24"/>
              </w:rPr>
              <w:t xml:space="preserve">Passation d’un marché privé </w:t>
            </w:r>
            <w:r w:rsidRPr="003C4B99" w:rsidR="004E44E1">
              <w:rPr>
                <w:b/>
                <w:bCs/>
                <w:sz w:val="24"/>
                <w:szCs w:val="24"/>
              </w:rPr>
              <w:t xml:space="preserve">de </w:t>
            </w:r>
            <w:r w:rsidR="005B68DE">
              <w:rPr>
                <w:b/>
                <w:bCs/>
                <w:sz w:val="24"/>
                <w:szCs w:val="24"/>
              </w:rPr>
              <w:t>service</w:t>
            </w:r>
          </w:p>
          <w:p w:rsidRPr="003C4B99" w:rsidR="00236969" w:rsidP="007F5274" w:rsidRDefault="00236969" w14:paraId="4ACCB463" w14:textId="563131F8">
            <w:pPr>
              <w:jc w:val="center"/>
              <w:rPr>
                <w:b w:val="1"/>
                <w:bCs w:val="1"/>
                <w:sz w:val="24"/>
                <w:szCs w:val="24"/>
              </w:rPr>
            </w:pPr>
            <w:r w:rsidRPr="05C0A9C8" w:rsidR="1ECFEFFB">
              <w:rPr>
                <w:b w:val="1"/>
                <w:bCs w:val="1"/>
                <w:sz w:val="24"/>
                <w:szCs w:val="24"/>
              </w:rPr>
              <w:t xml:space="preserve">pour </w:t>
            </w:r>
            <w:r w:rsidRPr="05C0A9C8" w:rsidR="41A904EE">
              <w:rPr>
                <w:b w:val="1"/>
                <w:bCs w:val="1"/>
                <w:sz w:val="24"/>
                <w:szCs w:val="24"/>
              </w:rPr>
              <w:t>réalisatio</w:t>
            </w:r>
            <w:r w:rsidRPr="05C0A9C8" w:rsidR="009719AF">
              <w:rPr>
                <w:b w:val="1"/>
                <w:bCs w:val="1"/>
                <w:sz w:val="24"/>
                <w:szCs w:val="24"/>
              </w:rPr>
              <w:t>n de vidéos dans la série « </w:t>
            </w:r>
            <w:r w:rsidRPr="05C0A9C8" w:rsidR="009719AF">
              <w:rPr>
                <w:b w:val="1"/>
                <w:bCs w:val="1"/>
                <w:i w:val="1"/>
                <w:iCs w:val="1"/>
                <w:sz w:val="24"/>
                <w:szCs w:val="24"/>
              </w:rPr>
              <w:t>Inventer demain</w:t>
            </w:r>
            <w:r w:rsidRPr="05C0A9C8" w:rsidR="009719AF">
              <w:rPr>
                <w:b w:val="1"/>
                <w:bCs w:val="1"/>
                <w:sz w:val="24"/>
                <w:szCs w:val="24"/>
              </w:rPr>
              <w:t> »</w:t>
            </w:r>
          </w:p>
          <w:p w:rsidRPr="00AB6E24" w:rsidR="00236969" w:rsidP="007F5274" w:rsidRDefault="00236969" w14:paraId="2A3113F5" w14:textId="77777777">
            <w:pPr>
              <w:jc w:val="center"/>
            </w:pPr>
          </w:p>
          <w:p w:rsidRPr="004D3E00" w:rsidR="0035390E" w:rsidP="007F5274" w:rsidRDefault="00236969" w14:paraId="3FE1B8EA" w14:textId="701FA893">
            <w:pPr>
              <w:jc w:val="center"/>
            </w:pPr>
            <w:r w:rsidR="0AA2523A">
              <w:rPr/>
              <w:t>Consultation en procédure adaptée du 11 mai 2022 au 9 juin 2022</w:t>
            </w:r>
          </w:p>
          <w:p w:rsidRPr="00CC2285" w:rsidR="0035390E" w:rsidP="007F5274" w:rsidRDefault="0035390E" w14:paraId="517FBF79" w14:textId="77777777">
            <w:pPr>
              <w:jc w:val="center"/>
            </w:pPr>
          </w:p>
        </w:tc>
      </w:tr>
      <w:tr w:rsidRPr="00CC2285" w:rsidR="004301A6" w:rsidTr="1195A42E" w14:paraId="03DBA031" w14:textId="77777777">
        <w:tc>
          <w:tcPr>
            <w:tcW w:w="2197" w:type="dxa"/>
            <w:tcMar/>
          </w:tcPr>
          <w:p w:rsidRPr="00CC2285" w:rsidR="004301A6" w:rsidP="00DE77DB" w:rsidRDefault="004301A6" w14:paraId="5BF0303C" w14:textId="77777777">
            <w:pPr>
              <w:pStyle w:val="Header"/>
              <w:rPr>
                <w:noProof/>
              </w:rPr>
            </w:pPr>
          </w:p>
        </w:tc>
        <w:tc>
          <w:tcPr>
            <w:tcW w:w="6945" w:type="dxa"/>
            <w:tcMar/>
          </w:tcPr>
          <w:p w:rsidRPr="000A0727" w:rsidR="004301A6" w:rsidP="00DE77DB" w:rsidRDefault="004301A6" w14:paraId="28774D42" w14:textId="77777777"/>
        </w:tc>
      </w:tr>
    </w:tbl>
    <w:p w:rsidR="009719AF" w:rsidP="00DE77DB" w:rsidRDefault="009F2926" w14:paraId="34E0785A" w14:textId="77777777">
      <w:r>
        <w:t>Contact</w:t>
      </w:r>
      <w:r w:rsidR="009719AF">
        <w:t>s</w:t>
      </w:r>
      <w:r>
        <w:t xml:space="preserve"> : </w:t>
      </w:r>
    </w:p>
    <w:p w:rsidRPr="004D3E00" w:rsidR="009719AF" w:rsidP="00DE77DB" w:rsidRDefault="005B68DE" w14:paraId="43F94F0A" w14:textId="654A5DCF">
      <w:r>
        <w:t>Nicolas Sanaa, chargé de mission aménagement du territoire</w:t>
      </w:r>
      <w:r w:rsidR="009719AF">
        <w:t xml:space="preserve"> et Fabien Hugault, chargé de mission </w:t>
      </w:r>
      <w:r w:rsidR="00471C50">
        <w:t>enseignement supérieur et chartes</w:t>
      </w:r>
    </w:p>
    <w:p w:rsidRPr="004D3E00" w:rsidR="001E0DE5" w:rsidP="00DE77DB" w:rsidRDefault="009F2926" w14:paraId="7A42087F" w14:textId="77777777">
      <w:r>
        <w:t xml:space="preserve">Fédération des Parcs naturels régionaux de France </w:t>
      </w:r>
    </w:p>
    <w:p w:rsidRPr="00E37D84" w:rsidR="009F2926" w:rsidP="2DB07717" w:rsidRDefault="005B68DE" w14:paraId="63B3CBA6" w14:textId="02C9A706">
      <w:pPr>
        <w:pStyle w:val="Normal"/>
      </w:pPr>
      <w:r w:rsidR="005B68DE">
        <w:rPr/>
        <w:t xml:space="preserve">Courriel. </w:t>
      </w:r>
      <w:hyperlink r:id="Rbb5050c2fc0d41c5">
        <w:r w:rsidRPr="2DB07717" w:rsidR="00471C50">
          <w:rPr>
            <w:rStyle w:val="Hyperlink"/>
          </w:rPr>
          <w:t>nsanaa@parcs-naturels-regionaux.fr</w:t>
        </w:r>
      </w:hyperlink>
      <w:r w:rsidR="00471C50">
        <w:rPr/>
        <w:t xml:space="preserve"> </w:t>
      </w:r>
      <w:r w:rsidR="000C5E72">
        <w:rPr/>
        <w:t>Tél. 06 63 47 46 77</w:t>
      </w:r>
    </w:p>
    <w:p w:rsidRPr="00E37D84" w:rsidR="009F2926" w:rsidP="2DB07717" w:rsidRDefault="005B68DE" w14:paraId="579CEBFB" w14:textId="0315530D">
      <w:pPr>
        <w:pStyle w:val="Normal"/>
        <w:rPr>
          <w:rFonts w:ascii="Calibri" w:hAnsi="Calibri" w:eastAsia="Calibri" w:cs="Calibri"/>
          <w:color w:val="000000" w:themeColor="text1" w:themeTint="FF" w:themeShade="FF"/>
          <w:sz w:val="22"/>
          <w:szCs w:val="22"/>
        </w:rPr>
      </w:pPr>
      <w:r w:rsidR="00471C50">
        <w:rPr/>
        <w:t xml:space="preserve"> </w:t>
      </w:r>
      <w:hyperlink r:id="R07dd1a9c1fb34701">
        <w:r w:rsidRPr="2DB07717" w:rsidR="00471C50">
          <w:rPr>
            <w:rStyle w:val="Hyperlink"/>
          </w:rPr>
          <w:t>fhugault@parcs-naturels-regionaux.fr</w:t>
        </w:r>
      </w:hyperlink>
      <w:r w:rsidR="00471C50">
        <w:rPr/>
        <w:t xml:space="preserve"> </w:t>
      </w:r>
      <w:r w:rsidR="000C5E72">
        <w:rPr/>
        <w:t>Tél. 06 99 93 82 91</w:t>
      </w:r>
    </w:p>
    <w:p w:rsidRPr="007F5274" w:rsidR="0035390E" w:rsidP="007F5274" w:rsidRDefault="0035390E" w14:paraId="296F4D56" w14:textId="0A5052FC">
      <w:pPr>
        <w:pStyle w:val="Heading2"/>
        <w:rPr/>
      </w:pPr>
      <w:r w:rsidR="0035390E">
        <w:rPr/>
        <w:t>Pouvoir adjudicateur</w:t>
      </w:r>
    </w:p>
    <w:p w:rsidRPr="00CC2285" w:rsidR="0035390E" w:rsidP="007F5274" w:rsidRDefault="0035390E" w14:paraId="556966AC" w14:textId="17721833">
      <w:r>
        <w:t>La Fédération des Parcs naturels régionaux de France (FPNRF) est une association</w:t>
      </w:r>
      <w:r w:rsidR="00860419">
        <w:t xml:space="preserve"> </w:t>
      </w:r>
      <w:r>
        <w:t>régie par la loi du 1</w:t>
      </w:r>
      <w:r w:rsidRPr="075D47C6">
        <w:rPr>
          <w:rStyle w:val="s1"/>
          <w:rFonts w:asciiTheme="minorHAnsi" w:hAnsiTheme="minorHAnsi"/>
          <w:sz w:val="22"/>
          <w:szCs w:val="22"/>
        </w:rPr>
        <w:t xml:space="preserve">er </w:t>
      </w:r>
      <w:r>
        <w:t>juillet 1901, enregistrée sous le numéro SIRET 784 845</w:t>
      </w:r>
      <w:r w:rsidR="00860419">
        <w:t> </w:t>
      </w:r>
      <w:r>
        <w:t>026</w:t>
      </w:r>
      <w:r w:rsidR="00860419">
        <w:t xml:space="preserve"> </w:t>
      </w:r>
      <w:r>
        <w:t xml:space="preserve">00037, ayant son siège 9 rue </w:t>
      </w:r>
      <w:proofErr w:type="spellStart"/>
      <w:r>
        <w:t>Christiani</w:t>
      </w:r>
      <w:proofErr w:type="spellEnd"/>
      <w:r>
        <w:t xml:space="preserve"> à Paris (75018), représentée par son Président</w:t>
      </w:r>
      <w:r w:rsidR="00860419">
        <w:t xml:space="preserve"> </w:t>
      </w:r>
      <w:r>
        <w:t>en exercice, Monsieur Michaël Weber.</w:t>
      </w:r>
    </w:p>
    <w:p w:rsidRPr="004E383F" w:rsidR="006B6640" w:rsidP="007F5274" w:rsidRDefault="006B6640" w14:paraId="722BB444" w14:textId="60E8792E">
      <w:pPr>
        <w:pStyle w:val="Heading2"/>
        <w:rPr/>
      </w:pPr>
      <w:r w:rsidR="006B6640">
        <w:rPr/>
        <w:t>Description du maître d’ouvrage</w:t>
      </w:r>
    </w:p>
    <w:p w:rsidRPr="00CC2285" w:rsidR="006B6640" w:rsidP="00DE77DB" w:rsidRDefault="006B6640" w14:paraId="1C4B845C" w14:textId="2F4DA2CA">
      <w:r w:rsidRPr="00CC2285">
        <w:rPr>
          <w:rFonts w:eastAsia="Times New Roman"/>
          <w:bCs/>
        </w:rPr>
        <w:t xml:space="preserve">La Fédération des </w:t>
      </w:r>
      <w:r w:rsidR="006A01CF">
        <w:rPr>
          <w:rFonts w:eastAsia="Times New Roman"/>
          <w:bCs/>
        </w:rPr>
        <w:t>P</w:t>
      </w:r>
      <w:r w:rsidRPr="00CC2285">
        <w:rPr>
          <w:rFonts w:eastAsia="Times New Roman"/>
          <w:bCs/>
        </w:rPr>
        <w:t xml:space="preserve">arcs naturels régionaux de France </w:t>
      </w:r>
      <w:r w:rsidRPr="00CC2285">
        <w:rPr>
          <w:bCs/>
        </w:rPr>
        <w:t>est le porte-parole du réseau des Parcs</w:t>
      </w:r>
      <w:r w:rsidRPr="00CC2285">
        <w:t xml:space="preserve"> naturels régionaux (PNR). Outil privilégié de leurs réflexions et de leurs actions communes, elle est chargée de la représentation de leurs intérêts auprès des administrations, des assemblées parlementaires et des organismes institutionnels, et de leur prise en compte dans l'élaboration des textes et politiques les concernant. Elle est aussi une structure de concertation avec les régions et les partenaires nationaux de l’action des parcs, notamment les autres a</w:t>
      </w:r>
      <w:r w:rsidR="008804A8">
        <w:t>ir</w:t>
      </w:r>
      <w:r w:rsidRPr="00CC2285">
        <w:t>es protégé</w:t>
      </w:r>
      <w:r w:rsidR="008804A8">
        <w:t>e</w:t>
      </w:r>
      <w:r w:rsidRPr="00CC2285">
        <w:t>s français</w:t>
      </w:r>
      <w:r w:rsidR="008804A8">
        <w:t>es</w:t>
      </w:r>
      <w:r w:rsidRPr="00CC2285">
        <w:t xml:space="preserve"> et européen</w:t>
      </w:r>
      <w:r w:rsidR="008804A8">
        <w:t>ne</w:t>
      </w:r>
      <w:r w:rsidRPr="00CC2285">
        <w:t>s.</w:t>
      </w:r>
    </w:p>
    <w:p w:rsidRPr="00CC2285" w:rsidR="006B6640" w:rsidP="00DE77DB" w:rsidRDefault="006B6640" w14:paraId="4BF855F7" w14:textId="1106C0E5"/>
    <w:p w:rsidRPr="00CC2285" w:rsidR="006B6640" w:rsidP="00DE77DB" w:rsidRDefault="006B6640" w14:paraId="1246CA1F" w14:textId="1114F765">
      <w:pPr>
        <w:rPr>
          <w:rStyle w:val="Strong"/>
          <w:b w:val="0"/>
          <w:bCs w:val="0"/>
        </w:rPr>
      </w:pPr>
      <w:r w:rsidRPr="00CC2285">
        <w:t>Les Parcs naturels régionaux, au nombre de 5</w:t>
      </w:r>
      <w:r w:rsidR="005B68DE">
        <w:t>8</w:t>
      </w:r>
      <w:r w:rsidRPr="00CC2285">
        <w:t xml:space="preserve"> en 202</w:t>
      </w:r>
      <w:r w:rsidR="005B68DE">
        <w:t>2</w:t>
      </w:r>
      <w:r w:rsidRPr="00CC2285">
        <w:t xml:space="preserve">, sont créés pour protéger et mettre en valeur de grands espaces ruraux habités. Un parc naturel régional s’organise autour d’un projet concerté de développement et de protection défini pour 15 ans, la charte. Les dispositions principales concernant les Parcs naturels régionaux sont codifiées aux articles L.333-1 à L. 333-16 du code de l’environnement. Les actions d'un Parc naturel régional sont mises en œuvre par un syndicat mixte ouvert. </w:t>
      </w:r>
    </w:p>
    <w:p w:rsidRPr="004E383F" w:rsidR="00E67E3D" w:rsidP="007F5274" w:rsidRDefault="007F5274" w14:paraId="31C67AE3" w14:textId="3C607AE2">
      <w:pPr>
        <w:pStyle w:val="Heading2"/>
        <w:rPr/>
      </w:pPr>
      <w:r w:rsidR="007F5274">
        <w:rPr/>
        <w:t>Objet</w:t>
      </w:r>
      <w:r w:rsidR="0035390E">
        <w:rPr/>
        <w:t xml:space="preserve"> de la prestation</w:t>
      </w:r>
    </w:p>
    <w:p w:rsidR="0035390E" w:rsidP="00DE77DB" w:rsidRDefault="005B68DE" w14:paraId="0C76B3CF" w14:textId="6801313A">
      <w:r w:rsidR="005B68DE">
        <w:rPr/>
        <w:t>Réalisation de clips dans la série “</w:t>
      </w:r>
      <w:r w:rsidRPr="05C0A9C8" w:rsidR="005B68DE">
        <w:rPr>
          <w:i w:val="1"/>
          <w:iCs w:val="1"/>
        </w:rPr>
        <w:t>Inventer demain</w:t>
      </w:r>
      <w:r w:rsidR="005B68DE">
        <w:rPr/>
        <w:t>” dans les Parcs naturels régionaux</w:t>
      </w:r>
    </w:p>
    <w:p w:rsidR="00CF1DAE" w:rsidP="00CF1DAE" w:rsidRDefault="00CF1DAE" w14:paraId="7CD04B3C" w14:textId="77777777"/>
    <w:p w:rsidRPr="00C54209" w:rsidR="00CF1DAE" w:rsidP="00CF1DAE" w:rsidRDefault="00CF1DAE" w14:paraId="71BA648A" w14:textId="65293E60">
      <w:r w:rsidR="328A8CB2">
        <w:rPr/>
        <w:t xml:space="preserve">Il s’agit de réaliser des clips d’une durée maximale de trois minutes valorisant une expérience de terrain conduite par un Parc naturel régional avec création d’un </w:t>
      </w:r>
      <w:r w:rsidR="328A8CB2">
        <w:rPr/>
        <w:t>fonds</w:t>
      </w:r>
      <w:r w:rsidR="328A8CB2">
        <w:rPr/>
        <w:t xml:space="preserve"> documentaire écrit pour aller plus loin. L’ensemble a pour vocation d’être mis en ligne sur la chaîne YouTube de la Fédération des Parcs. Voici le lien des vidéos déjà réalisées : </w:t>
      </w:r>
      <w:hyperlink r:id="R258c75e29bd648d1">
        <w:r w:rsidRPr="6D83F76C" w:rsidR="328A8CB2">
          <w:rPr>
            <w:rStyle w:val="Hyperlink"/>
          </w:rPr>
          <w:t>Inventer demain</w:t>
        </w:r>
      </w:hyperlink>
    </w:p>
    <w:p w:rsidRPr="00C54209" w:rsidR="00CF1DAE" w:rsidP="00CF1DAE" w:rsidRDefault="00CF1DAE" w14:paraId="3113B5C8" w14:textId="4BB6FAB4">
      <w:r w:rsidR="05C0A9C8">
        <w:drawing>
          <wp:anchor distT="0" distB="0" distL="114300" distR="114300" simplePos="0" relativeHeight="251658240" behindDoc="0" locked="0" layoutInCell="1" allowOverlap="1" wp14:editId="1DA91AD6" wp14:anchorId="37644F14">
            <wp:simplePos x="0" y="0"/>
            <wp:positionH relativeFrom="column">
              <wp:align>left</wp:align>
            </wp:positionH>
            <wp:positionV relativeFrom="paragraph">
              <wp:posOffset>0</wp:posOffset>
            </wp:positionV>
            <wp:extent cx="5581648" cy="3238500"/>
            <wp:effectExtent l="0" t="0" r="0" b="0"/>
            <wp:wrapSquare wrapText="bothSides"/>
            <wp:docPr id="1561009670" name="picture" title="Vidéo intitulée : Inventer demain">
              <a:hlinkClick r:id="R022fa48186af4ebd"/>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3abc1afcc3ed4be3">
                      <a:extLst>
                        <a:ext xmlns:a="http://schemas.openxmlformats.org/drawingml/2006/main" uri="{28A0092B-C50C-407E-A947-70E740481C1C}">
                          <a14:useLocalDpi val="0"/>
                        </a:ext>
                        <a:ext uri="http://schemas.microsoft.com/office/word/2020/oembed">
                          <woe:oembed oEmbedUrl="https://www.youtube.com/playlist?list=PLNc_1dg3gWHcDurnOpwEeiEAyZWWdlP4Z" mediaType="Video" picLocksAutoForOEmbed="1"/>
                        </a:ext>
                      </a:extLst>
                    </a:blip>
                    <a:stretch>
                      <a:fillRect/>
                    </a:stretch>
                  </pic:blipFill>
                  <pic:spPr>
                    <a:xfrm>
                      <a:off x="0" y="0"/>
                      <a:ext cx="5581648" cy="3238500"/>
                    </a:xfrm>
                    <a:prstGeom prst="rect">
                      <a:avLst/>
                    </a:prstGeom>
                  </pic:spPr>
                </pic:pic>
              </a:graphicData>
            </a:graphic>
            <wp14:sizeRelH relativeFrom="page">
              <wp14:pctWidth>0</wp14:pctWidth>
            </wp14:sizeRelH>
            <wp14:sizeRelV relativeFrom="page">
              <wp14:pctHeight>0</wp14:pctHeight>
            </wp14:sizeRelV>
          </wp:anchor>
        </w:drawing>
      </w:r>
    </w:p>
    <w:p w:rsidRPr="00C54209" w:rsidR="00CF1DAE" w:rsidP="05C0A9C8" w:rsidRDefault="00CF1DAE" w14:paraId="29FD09DD" w14:textId="0F1A54D7">
      <w:pPr>
        <w:pStyle w:val="Normal"/>
        <w:rPr>
          <w:rFonts w:ascii="Calibri" w:hAnsi="Calibri" w:eastAsia="Calibri" w:cs="Calibri"/>
          <w:color w:val="000000" w:themeColor="text1" w:themeTint="FF" w:themeShade="FF"/>
          <w:sz w:val="22"/>
          <w:szCs w:val="22"/>
        </w:rPr>
      </w:pPr>
      <w:r w:rsidR="05C0A9C8">
        <w:rPr/>
        <w:t xml:space="preserve"> La Fédération décidera des sujets à traiter en fonction de l’actualité du réseau. </w:t>
      </w:r>
    </w:p>
    <w:p w:rsidRPr="00AD1A39" w:rsidR="00AD1A39" w:rsidP="00AD1A39" w:rsidRDefault="00AD1A39" w14:paraId="1C98BD83" w14:textId="6B70225F">
      <w:pPr>
        <w:jc w:val="left"/>
      </w:pPr>
    </w:p>
    <w:p w:rsidR="004E383F" w:rsidP="007F5274" w:rsidRDefault="0035390E" w14:paraId="7AAD6EF3" w14:textId="168B46C9">
      <w:pPr>
        <w:pStyle w:val="Heading2"/>
        <w:rPr/>
      </w:pPr>
      <w:r w:rsidR="0035390E">
        <w:rPr/>
        <w:t>Description</w:t>
      </w:r>
      <w:r w:rsidR="006B6640">
        <w:rPr/>
        <w:t xml:space="preserve"> de la prestation</w:t>
      </w:r>
    </w:p>
    <w:p w:rsidR="007F5274" w:rsidP="00E57E38" w:rsidRDefault="007F5274" w14:paraId="73B6A1E0" w14:textId="77777777">
      <w:pPr>
        <w:pStyle w:val="Heading3"/>
      </w:pPr>
    </w:p>
    <w:p w:rsidR="006B6640" w:rsidP="2DB07717" w:rsidRDefault="006B6640" w14:paraId="0E474D27" w14:textId="5D4C4487">
      <w:pPr>
        <w:pStyle w:val="Heading3"/>
        <w:rPr>
          <w:rFonts w:ascii="Calibri" w:hAnsi="Calibri" w:eastAsia="Calibri" w:cs="Calibri" w:asciiTheme="minorAscii" w:hAnsiTheme="minorAscii" w:eastAsiaTheme="minorAscii" w:cstheme="minorAscii"/>
          <w:b w:val="0"/>
          <w:bCs w:val="0"/>
          <w:color w:val="000000" w:themeColor="text1" w:themeTint="FF" w:themeShade="FF"/>
        </w:rPr>
      </w:pPr>
      <w:r w:rsidR="006B6640">
        <w:rPr/>
        <w:t>Contexte</w:t>
      </w:r>
      <w:r w:rsidR="00CC2285">
        <w:rPr/>
        <w:t> :</w:t>
      </w:r>
      <w:r w:rsidR="006B6640">
        <w:rPr/>
        <w:t xml:space="preserve"> </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Depuis la création de la série Inventer demain, 30 clips ont été créés et mis en ligne sur YouTube. Ces clips ont vocation à valoriser une exp</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érimentation conduite dans un </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Parc naturel </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régional</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et</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à la rendre facilement accessib</w:t>
      </w:r>
      <w:r w:rsidRPr="1195A42E" w:rsidR="006B6640">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le. </w:t>
      </w:r>
    </w:p>
    <w:p w:rsidR="2DB07717" w:rsidP="2DB07717" w:rsidRDefault="2DB07717" w14:paraId="3B9E6C65" w14:textId="7AB197A1">
      <w:pPr>
        <w:pStyle w:val="Heading3"/>
        <w:rPr>
          <w:rFonts w:ascii="Calibri" w:hAnsi="Calibri" w:eastAsia="Calibri" w:cs="Calibri" w:asciiTheme="minorAscii" w:hAnsiTheme="minorAscii" w:eastAsiaTheme="minorAscii" w:cstheme="minorAscii"/>
          <w:b w:val="0"/>
          <w:bCs w:val="0"/>
          <w:color w:val="000000" w:themeColor="text1" w:themeTint="FF" w:themeShade="FF"/>
        </w:rPr>
      </w:pPr>
    </w:p>
    <w:p w:rsidRPr="00512E45" w:rsidR="006B6640" w:rsidP="2DB07717" w:rsidRDefault="006B6640" w14:paraId="4DA54C2E" w14:textId="23071D25">
      <w:pPr>
        <w:pStyle w:val="Normal"/>
        <w:rPr>
          <w:rFonts w:ascii="Calibri" w:hAnsi="Calibri" w:eastAsia="Calibri" w:cs="Calibri"/>
          <w:b w:val="0"/>
          <w:bCs w:val="0"/>
          <w:color w:val="000000"/>
          <w:sz w:val="22"/>
          <w:szCs w:val="22"/>
        </w:rPr>
      </w:pPr>
      <w:r w:rsidRPr="1195A42E" w:rsidR="006B6640">
        <w:rPr>
          <w:rFonts w:ascii="Calibri Light" w:hAnsi="Calibri Light" w:eastAsia="ＭＳ ゴシック" w:cs="Times New Roman" w:asciiTheme="majorAscii" w:hAnsiTheme="majorAscii" w:eastAsiaTheme="majorEastAsia" w:cstheme="majorBidi"/>
          <w:b w:val="1"/>
          <w:bCs w:val="1"/>
          <w:color w:val="1F3763"/>
          <w:sz w:val="22"/>
          <w:szCs w:val="22"/>
        </w:rPr>
        <w:t>O</w:t>
      </w:r>
      <w:r w:rsidRPr="1195A42E" w:rsidR="006B6640">
        <w:rPr>
          <w:rFonts w:ascii="Calibri Light" w:hAnsi="Calibri Light" w:eastAsia="ＭＳ ゴシック" w:cs="Times New Roman" w:asciiTheme="majorAscii" w:hAnsiTheme="majorAscii" w:eastAsiaTheme="majorEastAsia" w:cstheme="majorBidi"/>
          <w:b w:val="1"/>
          <w:bCs w:val="1"/>
          <w:color w:val="1F3763"/>
          <w:sz w:val="22"/>
          <w:szCs w:val="22"/>
        </w:rPr>
        <w:t>bj</w:t>
      </w:r>
      <w:r w:rsidRPr="1195A42E" w:rsidR="006B6640">
        <w:rPr>
          <w:rFonts w:ascii="Calibri Light" w:hAnsi="Calibri Light" w:eastAsia="ＭＳ ゴシック" w:cs="Times New Roman" w:asciiTheme="majorAscii" w:hAnsiTheme="majorAscii" w:eastAsiaTheme="majorEastAsia" w:cstheme="majorBidi"/>
          <w:b w:val="1"/>
          <w:bCs w:val="1"/>
          <w:color w:val="1F3763"/>
          <w:sz w:val="22"/>
          <w:szCs w:val="22"/>
        </w:rPr>
        <w:t>ectifs de la prestation</w:t>
      </w:r>
      <w:r w:rsidRPr="1195A42E" w:rsidR="00CC2285">
        <w:rPr>
          <w:rFonts w:ascii="Calibri Light" w:hAnsi="Calibri Light" w:eastAsia="ＭＳ ゴシック" w:cs="Times New Roman" w:asciiTheme="majorAscii" w:hAnsiTheme="majorAscii" w:eastAsiaTheme="majorEastAsia" w:cstheme="majorBidi"/>
          <w:b w:val="1"/>
          <w:bCs w:val="1"/>
          <w:color w:val="1F3763"/>
          <w:sz w:val="22"/>
          <w:szCs w:val="22"/>
        </w:rPr>
        <w:t> :</w:t>
      </w:r>
      <w:r w:rsidR="003F5311">
        <w:rPr/>
        <w:t xml:space="preserve"> </w:t>
      </w:r>
      <w:r w:rsidRPr="1195A42E" w:rsidR="005B68DE">
        <w:rPr>
          <w:rFonts w:ascii="Calibri" w:hAnsi="Calibri" w:eastAsia="Calibri" w:cs="Calibri" w:asciiTheme="minorAscii" w:hAnsiTheme="minorAscii" w:eastAsiaTheme="minorAscii" w:cstheme="minorAscii"/>
          <w:b w:val="0"/>
          <w:bCs w:val="0"/>
          <w:color w:val="000000" w:themeColor="text1" w:themeTint="FF" w:themeShade="FF"/>
          <w:sz w:val="22"/>
          <w:szCs w:val="22"/>
        </w:rPr>
        <w:t>La Fédération des parcs naturels régionaux de France</w:t>
      </w:r>
      <w:r w:rsidRPr="1195A42E" w:rsidR="005B68D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1195A42E" w:rsidR="002A4C04">
        <w:rPr>
          <w:rFonts w:ascii="Calibri" w:hAnsi="Calibri" w:eastAsia="Calibri" w:cs="Calibri" w:asciiTheme="minorAscii" w:hAnsiTheme="minorAscii" w:eastAsiaTheme="minorAscii" w:cstheme="minorAscii"/>
          <w:b w:val="0"/>
          <w:bCs w:val="0"/>
          <w:color w:val="000000" w:themeColor="text1" w:themeTint="FF" w:themeShade="FF"/>
          <w:sz w:val="22"/>
          <w:szCs w:val="22"/>
        </w:rPr>
        <w:t>souha</w:t>
      </w:r>
      <w:r w:rsidRPr="1195A42E" w:rsidR="002A4C04">
        <w:rPr>
          <w:rFonts w:ascii="Calibri" w:hAnsi="Calibri" w:eastAsia="Calibri" w:cs="Calibri" w:asciiTheme="minorAscii" w:hAnsiTheme="minorAscii" w:eastAsiaTheme="minorAscii" w:cstheme="minorAscii"/>
          <w:b w:val="0"/>
          <w:bCs w:val="0"/>
          <w:color w:val="000000" w:themeColor="text1" w:themeTint="FF" w:themeShade="FF"/>
        </w:rPr>
        <w:t>ite</w:t>
      </w:r>
      <w:r w:rsidRPr="1195A42E" w:rsidR="005B68DE">
        <w:rPr>
          <w:rFonts w:ascii="Calibri" w:hAnsi="Calibri" w:eastAsia="Calibri" w:cs="Calibri" w:asciiTheme="minorAscii" w:hAnsiTheme="minorAscii" w:eastAsiaTheme="minorAscii" w:cstheme="minorAscii"/>
          <w:b w:val="0"/>
          <w:bCs w:val="0"/>
          <w:color w:val="000000" w:themeColor="text1" w:themeTint="FF" w:themeShade="FF"/>
        </w:rPr>
        <w:t xml:space="preserve"> pour l’année 2022 créer onze nouveaux clips de cette série.</w:t>
      </w:r>
    </w:p>
    <w:p w:rsidRPr="00CC2285" w:rsidR="006B6640" w:rsidP="00DE77DB" w:rsidRDefault="006B6640" w14:paraId="5EBB225D" w14:textId="1C695BC7"/>
    <w:p w:rsidR="004057F1" w:rsidP="00E57E38" w:rsidRDefault="00CC2285" w14:paraId="6708C41F" w14:textId="77777777">
      <w:pPr>
        <w:pStyle w:val="Heading3"/>
      </w:pPr>
      <w:r w:rsidRPr="00CC2285">
        <w:t>Description</w:t>
      </w:r>
      <w:r>
        <w:t xml:space="preserve"> : </w:t>
      </w:r>
    </w:p>
    <w:p w:rsidRPr="00CC2285" w:rsidR="00CC2285" w:rsidP="2DB07717" w:rsidRDefault="00CC2285" w14:paraId="19EF95DA" w14:textId="2899C7B1">
      <w:pPr>
        <w:pStyle w:val="Heading3"/>
        <w:rPr>
          <w:rFonts w:ascii="Calibri" w:hAnsi="Calibri" w:eastAsia="Calibri" w:cs="Calibri" w:asciiTheme="minorAscii" w:hAnsiTheme="minorAscii" w:eastAsiaTheme="minorAscii" w:cstheme="minorAscii"/>
          <w:b w:val="0"/>
          <w:bCs w:val="0"/>
          <w:color w:val="000000" w:themeColor="text1" w:themeTint="FF" w:themeShade="FF"/>
        </w:rPr>
      </w:pPr>
      <w:r w:rsidRPr="04043C40" w:rsidR="003F5311">
        <w:rPr>
          <w:rFonts w:ascii="Calibri" w:hAnsi="Calibri" w:eastAsia="Calibri" w:cs="Calibri" w:asciiTheme="minorAscii" w:hAnsiTheme="minorAscii" w:eastAsiaTheme="minorAscii" w:cstheme="minorAscii"/>
          <w:b w:val="0"/>
          <w:bCs w:val="0"/>
          <w:color w:val="000000" w:themeColor="text1" w:themeTint="FF" w:themeShade="FF"/>
        </w:rPr>
        <w:t xml:space="preserve">Il s’agit d’identifier avec la Fédération des Parcs les sujets judicieux à mettre en avant, et réaliser un tournage et un montage n’excédant pas trois minutes par clip. L’organisation du tournage se fait en partenariat avec la Fédération et le Parc choisi. </w:t>
      </w:r>
    </w:p>
    <w:p w:rsidR="2DB07717" w:rsidP="2DB07717" w:rsidRDefault="2DB07717" w14:paraId="39CD0B4F" w14:textId="36D4F621">
      <w:pPr>
        <w:pStyle w:val="Normal"/>
        <w:rPr>
          <w:rFonts w:ascii="Calibri" w:hAnsi="Calibri" w:eastAsia="Calibri" w:cs="Calibri"/>
          <w:color w:val="000000" w:themeColor="text1" w:themeTint="FF" w:themeShade="FF"/>
          <w:sz w:val="22"/>
          <w:szCs w:val="22"/>
        </w:rPr>
      </w:pPr>
    </w:p>
    <w:p w:rsidR="00CC2285" w:rsidP="00E57E38" w:rsidRDefault="006B6640" w14:paraId="422A1B19" w14:textId="27D55056">
      <w:pPr>
        <w:pStyle w:val="Heading3"/>
        <w:rPr>
          <w:highlight w:val="yellow"/>
        </w:rPr>
      </w:pPr>
      <w:r w:rsidR="006B6640">
        <w:rPr/>
        <w:t xml:space="preserve">Méthodes </w:t>
      </w:r>
      <w:r w:rsidR="006A1647">
        <w:rPr/>
        <w:t>et</w:t>
      </w:r>
      <w:r w:rsidR="006A1647">
        <w:rPr/>
        <w:t xml:space="preserve"> </w:t>
      </w:r>
      <w:r w:rsidR="006B6640">
        <w:rPr/>
        <w:t>conditions de réalisation</w:t>
      </w:r>
    </w:p>
    <w:p w:rsidR="002A4C04" w:rsidP="2DB07717" w:rsidRDefault="002A4C04" w14:paraId="1713EB04" w14:textId="08B52131">
      <w:pPr>
        <w:pStyle w:val="Normal"/>
        <w:rPr>
          <w:rFonts w:ascii="Calibri" w:hAnsi="Calibri" w:eastAsia="Calibri" w:cs="Calibri"/>
          <w:color w:val="000000" w:themeColor="text1" w:themeTint="FF" w:themeShade="FF"/>
          <w:sz w:val="22"/>
          <w:szCs w:val="22"/>
        </w:rPr>
      </w:pPr>
      <w:r w:rsidR="002A4C04">
        <w:rPr/>
        <w:t xml:space="preserve">La validation de la version finale de chaque clip se fera dans plusieurs allers-retours avec la Fédération. Cette version finale devra comporter un support écrit constitué d’un </w:t>
      </w:r>
      <w:r w:rsidR="002A4C04">
        <w:rPr/>
        <w:t>fonds</w:t>
      </w:r>
      <w:r w:rsidR="002A4C04">
        <w:rPr/>
        <w:t xml:space="preserve"> documentaire mettant à disposition l’ensemble des éléments pour aller plus loin.</w:t>
      </w:r>
    </w:p>
    <w:p w:rsidR="2DB07717" w:rsidP="2DB07717" w:rsidRDefault="2DB07717" w14:paraId="59D88EF9" w14:textId="0C7A4C28">
      <w:pPr>
        <w:pStyle w:val="Normal"/>
        <w:rPr>
          <w:rFonts w:ascii="Calibri" w:hAnsi="Calibri" w:eastAsia="Calibri" w:cs="Calibri"/>
          <w:color w:val="000000" w:themeColor="text1" w:themeTint="FF" w:themeShade="FF"/>
          <w:sz w:val="22"/>
          <w:szCs w:val="22"/>
        </w:rPr>
      </w:pPr>
      <w:r w:rsidRPr="2DB07717" w:rsidR="2DB07717">
        <w:rPr>
          <w:rFonts w:ascii="Calibri" w:hAnsi="Calibri" w:eastAsia="Calibri" w:cs="Calibri"/>
          <w:color w:val="000000" w:themeColor="text1" w:themeTint="FF" w:themeShade="FF"/>
          <w:sz w:val="22"/>
          <w:szCs w:val="22"/>
        </w:rPr>
        <w:t>Les clips devront respecter le format et le générique de la série.</w:t>
      </w:r>
    </w:p>
    <w:p w:rsidR="04043C40" w:rsidP="04043C40" w:rsidRDefault="04043C40" w14:paraId="1A687B2F" w14:textId="3FBB33BF">
      <w:pPr>
        <w:pStyle w:val="Normal"/>
        <w:rPr>
          <w:rFonts w:ascii="Calibri" w:hAnsi="Calibri" w:eastAsia="Calibri" w:cs="Calibri"/>
          <w:color w:val="000000" w:themeColor="text1" w:themeTint="FF" w:themeShade="FF"/>
          <w:sz w:val="22"/>
          <w:szCs w:val="22"/>
        </w:rPr>
      </w:pPr>
    </w:p>
    <w:p w:rsidR="0035390E" w:rsidP="00E57E38" w:rsidRDefault="006B6640" w14:paraId="5B9087FA" w14:textId="6741E648">
      <w:pPr>
        <w:pStyle w:val="Heading3"/>
      </w:pPr>
      <w:r w:rsidR="006B6640">
        <w:rPr/>
        <w:t>Livrables</w:t>
      </w:r>
    </w:p>
    <w:p w:rsidR="04043C40" w:rsidP="1195A42E" w:rsidRDefault="04043C40" w14:paraId="77C7E2C3" w14:textId="27383F4C">
      <w:pPr>
        <w:pStyle w:val="Normal"/>
        <w:bidi w:val="0"/>
        <w:spacing w:before="0" w:beforeAutospacing="off" w:after="0" w:afterAutospacing="off" w:line="259" w:lineRule="auto"/>
        <w:ind w:left="0" w:right="0"/>
        <w:jc w:val="both"/>
        <w:rPr>
          <w:color w:val="6FAC47" w:themeColor="text1" w:themeTint="FF" w:themeShade="FF"/>
          <w:highlight w:val="yellow"/>
        </w:rPr>
      </w:pPr>
      <w:r w:rsidR="3F2CF317">
        <w:rPr/>
        <w:t xml:space="preserve">Clip de trois minutes avec un </w:t>
      </w:r>
      <w:r w:rsidR="3F2CF317">
        <w:rPr/>
        <w:t>fonds</w:t>
      </w:r>
      <w:r w:rsidR="3F2CF317">
        <w:rPr/>
        <w:t xml:space="preserve"> documentaire écrit.</w:t>
      </w:r>
    </w:p>
    <w:p w:rsidR="1195A42E" w:rsidP="1195A42E" w:rsidRDefault="1195A42E" w14:paraId="4D86788C" w14:textId="49E6F6EB">
      <w:pPr>
        <w:pStyle w:val="Normal"/>
        <w:bidi w:val="0"/>
        <w:spacing w:before="0" w:beforeAutospacing="off" w:after="0" w:afterAutospacing="off" w:line="259" w:lineRule="auto"/>
        <w:ind w:left="0" w:right="0"/>
        <w:jc w:val="both"/>
        <w:rPr>
          <w:rFonts w:ascii="Calibri" w:hAnsi="Calibri" w:eastAsia="Calibri" w:cs="Calibri"/>
          <w:color w:val="000000" w:themeColor="text1" w:themeTint="FF" w:themeShade="FF"/>
          <w:sz w:val="22"/>
          <w:szCs w:val="22"/>
        </w:rPr>
      </w:pPr>
    </w:p>
    <w:p w:rsidR="04043C40" w:rsidP="04043C40" w:rsidRDefault="04043C40" w14:paraId="2D777580" w14:textId="64617C7C">
      <w:pPr>
        <w:pStyle w:val="Normal"/>
        <w:bidi w:val="0"/>
        <w:spacing w:before="0" w:beforeAutospacing="off" w:after="0" w:afterAutospacing="off" w:line="259" w:lineRule="auto"/>
        <w:ind w:left="0" w:right="0"/>
        <w:jc w:val="both"/>
      </w:pPr>
      <w:r w:rsidRPr="1195A42E" w:rsidR="04043C40">
        <w:rPr>
          <w:rFonts w:ascii="Calibri Light" w:hAnsi="Calibri Light" w:eastAsia="ＭＳ ゴシック" w:cs="Times New Roman" w:asciiTheme="majorAscii" w:hAnsiTheme="majorAscii" w:eastAsiaTheme="majorEastAsia" w:cstheme="majorBidi"/>
          <w:b w:val="1"/>
          <w:bCs w:val="1"/>
          <w:color w:val="1F3763"/>
          <w:sz w:val="22"/>
          <w:szCs w:val="22"/>
        </w:rPr>
        <w:t>Conditions du marché, durée et renouvellement</w:t>
      </w:r>
    </w:p>
    <w:p w:rsidR="04043C40" w:rsidP="1195A42E" w:rsidRDefault="04043C40" w14:paraId="5738A860" w14:textId="11893F3C">
      <w:pPr>
        <w:pStyle w:val="Normal"/>
        <w:bidi w:val="0"/>
        <w:spacing w:before="0" w:beforeAutospacing="off" w:after="0" w:afterAutospacing="off" w:line="259" w:lineRule="auto"/>
        <w:ind w:left="0" w:right="0"/>
        <w:jc w:val="both"/>
        <w:rPr>
          <w:noProof w:val="0"/>
          <w:lang w:val="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Il s’agit d’un marché mono-attributaire dit « à bons de commande ».</w:t>
      </w:r>
    </w:p>
    <w:p w:rsidR="04043C40" w:rsidP="1195A42E" w:rsidRDefault="04043C40" w14:paraId="5394E507" w14:textId="0C60FBC4">
      <w:pPr>
        <w:pStyle w:val="Normal"/>
        <w:bidi w:val="0"/>
        <w:spacing w:before="0" w:beforeAutospacing="off" w:after="0" w:afterAutospacing="off" w:line="259" w:lineRule="auto"/>
        <w:ind w:left="0" w:right="0"/>
        <w:jc w:val="both"/>
        <w:rPr>
          <w:noProof w:val="0"/>
          <w:lang w:val="fr-FR"/>
        </w:rPr>
      </w:pPr>
      <w:r w:rsidRPr="1195A42E" w:rsidR="04043C40">
        <w:rPr>
          <w:rFonts w:ascii="Calibri" w:hAnsi="Calibri" w:eastAsia="Calibri" w:cs="Calibri" w:asciiTheme="minorAscii" w:hAnsiTheme="minorAscii" w:eastAsiaTheme="minorAscii" w:cstheme="minorAscii"/>
          <w:color w:val="000000" w:themeColor="text1" w:themeTint="FF" w:themeShade="FF"/>
          <w:sz w:val="22"/>
          <w:szCs w:val="22"/>
        </w:rPr>
        <w:t xml:space="preserve">Le marché porte sur l’exercice 2022, et vise la réalisation de 11 clips.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L’exécution du marché débute à compter de sa notification par courriel.</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A titre indicatif, le démarrage du projet est prévu à compter de juin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2022</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w:t>
      </w:r>
    </w:p>
    <w:p w:rsidR="04043C40" w:rsidP="1195A42E" w:rsidRDefault="04043C40" w14:paraId="46BBC05A" w14:textId="5BFA964E">
      <w:pPr>
        <w:bidi w:val="0"/>
        <w:jc w:val="both"/>
        <w:rPr>
          <w:noProof w:val="0"/>
          <w:lang w:val="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Un bon de commande vaudra ordre de commencer l’exécution des clips concernées et fixera les délais d’exécution pour chaque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clip</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Les bons de commande pourront être émis pendant toute la durée de validité du marché.</w:t>
      </w:r>
    </w:p>
    <w:p w:rsidR="04043C40" w:rsidP="1195A42E" w:rsidRDefault="04043C40" w14:paraId="21C188FF" w14:textId="28D733D4">
      <w:pPr>
        <w:bidi w:val="0"/>
        <w:jc w:val="both"/>
        <w:rPr>
          <w:noProof w:val="0"/>
          <w:lang w:val="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Le marché est reconductible deux fois en 2023 et 2024, pour une durée </w:t>
      </w:r>
      <w:proofErr w:type="gramStart"/>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de un</w:t>
      </w:r>
      <w:proofErr w:type="gramEnd"/>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an pour chaque reconduction. </w:t>
      </w:r>
    </w:p>
    <w:p w:rsidR="04043C40" w:rsidP="04043C40" w:rsidRDefault="04043C40" w14:paraId="03CE88EE" w14:textId="104059F4">
      <w:pPr>
        <w:pStyle w:val="Normal"/>
        <w:bidi w:val="0"/>
        <w:spacing w:before="0" w:beforeAutospacing="off" w:after="0" w:afterAutospacing="off" w:line="259" w:lineRule="auto"/>
        <w:ind w:left="0" w:right="0"/>
        <w:jc w:val="both"/>
        <w:rPr>
          <w:rFonts w:ascii="Calibri" w:hAnsi="Calibri" w:eastAsia="Calibri" w:cs="Calibri"/>
          <w:color w:val="000000" w:themeColor="text1" w:themeTint="FF" w:themeShade="FF"/>
          <w:sz w:val="22"/>
          <w:szCs w:val="22"/>
        </w:rPr>
      </w:pPr>
    </w:p>
    <w:p w:rsidR="04043C40" w:rsidP="1195A42E" w:rsidRDefault="04043C40" w14:paraId="378E0440" w14:textId="7F912420">
      <w:pPr>
        <w:pStyle w:val="Normal"/>
        <w:bidi w:val="0"/>
        <w:spacing w:before="0" w:beforeAutospacing="off" w:after="0" w:afterAutospacing="off" w:line="259" w:lineRule="auto"/>
        <w:ind w:left="0" w:right="0"/>
        <w:jc w:val="both"/>
        <w:rPr>
          <w:rFonts w:ascii="Calibri Light" w:hAnsi="Calibri Light" w:eastAsia="ＭＳ ゴシック" w:cs="Times New Roman" w:asciiTheme="majorAscii" w:hAnsiTheme="majorAscii" w:eastAsiaTheme="majorEastAsia" w:cstheme="majorBidi"/>
          <w:b w:val="1"/>
          <w:bCs w:val="1"/>
          <w:noProof w:val="0"/>
          <w:color w:val="1F3763"/>
          <w:sz w:val="22"/>
          <w:szCs w:val="22"/>
          <w:lang w:val="fr-FR"/>
        </w:rPr>
      </w:pPr>
      <w:r w:rsidRPr="1195A42E" w:rsidR="04043C40">
        <w:rPr>
          <w:rFonts w:ascii="Calibri Light" w:hAnsi="Calibri Light" w:eastAsia="ＭＳ ゴシック" w:cs="Times New Roman" w:asciiTheme="majorAscii" w:hAnsiTheme="majorAscii" w:eastAsiaTheme="majorEastAsia" w:cstheme="majorBidi"/>
          <w:b w:val="1"/>
          <w:bCs w:val="1"/>
          <w:noProof w:val="0"/>
          <w:color w:val="1F3763"/>
          <w:sz w:val="22"/>
          <w:szCs w:val="22"/>
          <w:lang w:val="fr-FR"/>
        </w:rPr>
        <w:t>Droits</w:t>
      </w:r>
    </w:p>
    <w:p w:rsidR="04043C40" w:rsidP="1195A42E" w:rsidRDefault="04043C40" w14:paraId="7CF2F3DE" w14:textId="20D9AA8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La Fédération des Parcs naturels régionaux de France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détiendra</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l’intégralité des droits d’usage, de publication, reproduction, mise en ligne,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graphiques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et rédactionnels sur les travaux réalisés par le prestataire.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Ces droits comprendront dans le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sens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le plus large, le droit de reproduction en autant d’exemplaires que le Parc le souhaite, par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tous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moyens, sur tous supports, par tous procédés.</w:t>
      </w:r>
    </w:p>
    <w:p w:rsidR="04043C40" w:rsidP="1195A42E" w:rsidRDefault="04043C40" w14:paraId="234F37F9" w14:textId="02103B25">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Le prestataire s’assurera que ses travaux n’ont pas déjà fait l’objet d’une protection à quelque titre que ce soit. Il garantira l</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a</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Fédération</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contre toutes réclamations, revendications, recours ou actions de toute personne, qu’il s’agisse ou non de personne ayant collaboré ou participé à la réalisation des prestations (auteurs, collaborateurs artistiques et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techniques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Le prestataire garantira ainsi la Fédération de tous recours des sociétés de perception de droits d’auteurs et de droits d’images. Il devra donc se charger de toutes les autorisations et formalités d’obtention des droits nécessaires à l’exécution de la prestation sous réserve de validation préalable par la Fédération.</w:t>
      </w:r>
    </w:p>
    <w:p w:rsidR="04043C40" w:rsidP="04043C40" w:rsidRDefault="04043C40" w14:paraId="2F4EBD71" w14:textId="26D44C73">
      <w:pPr>
        <w:pStyle w:val="Normal"/>
        <w:jc w:val="both"/>
        <w:rPr>
          <w:rFonts w:ascii="Calibri" w:hAnsi="Calibri" w:eastAsia="Calibri" w:cs="Calibri"/>
          <w:b w:val="0"/>
          <w:bCs w:val="0"/>
          <w:i w:val="0"/>
          <w:iCs w:val="0"/>
          <w:noProof w:val="0"/>
          <w:color w:val="000000" w:themeColor="text1" w:themeTint="FF" w:themeShade="FF"/>
          <w:sz w:val="22"/>
          <w:szCs w:val="22"/>
          <w:lang w:val="fr-FR"/>
        </w:rPr>
      </w:pPr>
    </w:p>
    <w:p w:rsidRPr="00A321D1" w:rsidR="0035390E" w:rsidP="04043C40" w:rsidRDefault="0035390E" w14:paraId="3ED967CD" w14:textId="44578721">
      <w:pPr>
        <w:pStyle w:val="Normal"/>
        <w:ind w:left="0"/>
        <w:rPr>
          <w:rFonts w:ascii="Calibri" w:hAnsi="Calibri" w:eastAsia="Calibri" w:cs="Calibri"/>
          <w:color w:val="4472C4" w:themeColor="accent1" w:themeTint="FF" w:themeShade="FF"/>
          <w:sz w:val="24"/>
          <w:szCs w:val="24"/>
        </w:rPr>
      </w:pPr>
      <w:r w:rsidRPr="04043C40" w:rsidR="0035390E">
        <w:rPr>
          <w:color w:val="4472C4" w:themeColor="accent1" w:themeTint="FF" w:themeShade="FF"/>
          <w:sz w:val="24"/>
          <w:szCs w:val="24"/>
        </w:rPr>
        <w:t>4. Conditions de remise de l'offre</w:t>
      </w:r>
    </w:p>
    <w:p w:rsidRPr="00CC2285" w:rsidR="0035390E" w:rsidP="04043C40" w:rsidRDefault="0035390E" w14:paraId="75949664" w14:textId="6ECD8EB5">
      <w:pPr>
        <w:rPr>
          <w:highlight w:val="yellow"/>
        </w:rPr>
      </w:pPr>
      <w:r w:rsidR="0035390E">
        <w:rPr/>
        <w:t>Délais : offre à remettre avant le mardi 9</w:t>
      </w:r>
      <w:r w:rsidRPr="1195A42E" w:rsidR="00FD2118">
        <w:rPr>
          <w:rFonts w:ascii="Calibri" w:hAnsi="Calibri" w:eastAsia="Calibri" w:cs="Calibri" w:asciiTheme="minorAscii" w:hAnsiTheme="minorAscii" w:eastAsiaTheme="minorAscii" w:cstheme="minorAscii"/>
          <w:color w:val="000000" w:themeColor="text1" w:themeTint="FF" w:themeShade="FF"/>
          <w:sz w:val="22"/>
          <w:szCs w:val="22"/>
        </w:rPr>
        <w:t xml:space="preserve"> juin 2022 </w:t>
      </w:r>
      <w:r w:rsidRPr="1195A42E" w:rsidR="0035390E">
        <w:rPr>
          <w:rFonts w:ascii="Calibri" w:hAnsi="Calibri" w:eastAsia="Calibri" w:cs="Calibri" w:asciiTheme="minorAscii" w:hAnsiTheme="minorAscii" w:eastAsiaTheme="minorAscii" w:cstheme="minorAscii"/>
          <w:color w:val="000000" w:themeColor="text1" w:themeTint="FF" w:themeShade="FF"/>
          <w:sz w:val="22"/>
          <w:szCs w:val="22"/>
        </w:rPr>
        <w:t>à 12h00</w:t>
      </w:r>
      <w:r w:rsidRPr="1195A42E" w:rsidR="00217729">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CC2285" w:rsidR="006B6640" w:rsidP="00DE77DB" w:rsidRDefault="006B6640" w14:paraId="4BF9A848" w14:textId="77777777"/>
    <w:p w:rsidRPr="004D3E00" w:rsidR="00FD2118" w:rsidP="00FD2118" w:rsidRDefault="0035390E" w14:paraId="2393CF4F" w14:textId="7B80B052">
      <w:r w:rsidR="0035390E">
        <w:rPr/>
        <w:t>L’offre est</w:t>
      </w:r>
      <w:r w:rsidR="006B6640">
        <w:rPr/>
        <w:t xml:space="preserve"> à</w:t>
      </w:r>
      <w:r w:rsidR="0035390E">
        <w:rPr/>
        <w:t xml:space="preserve"> adress</w:t>
      </w:r>
      <w:r w:rsidR="006B6640">
        <w:rPr/>
        <w:t>er</w:t>
      </w:r>
      <w:r w:rsidR="0035390E">
        <w:rPr/>
        <w:t xml:space="preserve"> par courriel à l’adresse suivante </w:t>
      </w:r>
      <w:r w:rsidR="00FD2118">
        <w:rPr/>
        <w:t xml:space="preserve">Nicolas Sanaa, chargé de mission aménagement du territoire, et Fabien Hugault, chargé de mission enseignement supérieur et Charte, </w:t>
      </w:r>
      <w:r w:rsidR="00FD2118">
        <w:rPr/>
        <w:t xml:space="preserve">Fédération des Parcs naturels régionaux de France </w:t>
      </w:r>
    </w:p>
    <w:p w:rsidR="00FD2118" w:rsidP="00FD2118" w:rsidRDefault="00FD2118" w14:paraId="7884DD04" w14:textId="0B0D00F3">
      <w:r w:rsidR="00FD2118">
        <w:rPr/>
        <w:t xml:space="preserve">Courriel. </w:t>
      </w:r>
      <w:hyperlink r:id="R7792d833c88140ed">
        <w:r w:rsidRPr="2DB07717" w:rsidR="00FD2118">
          <w:rPr>
            <w:rStyle w:val="Hyperlink"/>
          </w:rPr>
          <w:t>nsanaa@parcs-naturels-regionaux.fr</w:t>
        </w:r>
      </w:hyperlink>
      <w:r w:rsidR="2DB07717">
        <w:rPr/>
        <w:t xml:space="preserve"> / </w:t>
      </w:r>
      <w:hyperlink r:id="R20dfecb64df44c58">
        <w:r w:rsidRPr="2DB07717" w:rsidR="2DB07717">
          <w:rPr>
            <w:rStyle w:val="Hyperlink"/>
          </w:rPr>
          <w:t>fhugault@parcs-naturels-regionaux.fr</w:t>
        </w:r>
      </w:hyperlink>
      <w:r w:rsidR="2DB07717">
        <w:rPr/>
        <w:t xml:space="preserve"> </w:t>
      </w:r>
    </w:p>
    <w:p w:rsidRPr="00E37D84" w:rsidR="00FD2118" w:rsidP="00FD2118" w:rsidRDefault="00FD2118" w14:paraId="4AF2EAA7" w14:textId="77777777"/>
    <w:p w:rsidR="6D83F76C" w:rsidP="6D83F76C" w:rsidRDefault="6D83F76C" w14:paraId="132361F6" w14:textId="32C2D883">
      <w:pPr>
        <w:pStyle w:val="Heading3"/>
      </w:pPr>
      <w:r w:rsidRPr="6D83F76C" w:rsidR="6D83F76C">
        <w:rPr>
          <w:rFonts w:ascii="Calibri Light" w:hAnsi="Calibri Light" w:eastAsia="Calibri Light" w:cs="Calibri Light"/>
          <w:noProof w:val="0"/>
          <w:color w:val="1F3763"/>
          <w:sz w:val="22"/>
          <w:szCs w:val="22"/>
          <w:lang w:val="fr-FR"/>
        </w:rPr>
        <w:t>Documents à fournir</w:t>
      </w:r>
    </w:p>
    <w:p w:rsidR="6D83F76C" w:rsidP="1195A42E" w:rsidRDefault="6D83F76C" w14:paraId="7A2FCB44" w14:textId="6D7EFFDB">
      <w:pPr>
        <w:pStyle w:val="paragraph"/>
        <w:numPr>
          <w:ilvl w:val="1"/>
          <w:numId w:val="13"/>
        </w:numPr>
        <w:bidi w:val="0"/>
        <w:spacing w:before="0" w:beforeAutospacing="off" w:after="0" w:afterAutospacing="off" w:line="259" w:lineRule="auto"/>
        <w:ind w:righ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1195A42E" w:rsidR="6D83F76C">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Une note technique (</w:t>
      </w:r>
      <w:r w:rsidRPr="1195A42E" w:rsidR="6D83F76C">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3 pages maximum</w:t>
      </w:r>
      <w:r w:rsidRPr="1195A42E" w:rsidR="6D83F76C">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avec la compréhension du besoin, les références en la matière, la méthode proposée pour chaque type de prestation, les délais de livraison à partir de la réception du bon de commande.</w:t>
      </w:r>
    </w:p>
    <w:p w:rsidR="6D83F76C" w:rsidP="1195A42E" w:rsidRDefault="6D83F76C" w14:paraId="5C0844FC" w14:textId="722C4433">
      <w:pPr>
        <w:pStyle w:val="paragraph"/>
        <w:numPr>
          <w:ilvl w:val="1"/>
          <w:numId w:val="14"/>
        </w:numPr>
        <w:bidi w:val="0"/>
        <w:spacing w:before="0" w:beforeAutospacing="off" w:after="0" w:afterAutospacing="off" w:line="259" w:lineRule="auto"/>
        <w:ind w:righ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1195A42E" w:rsidR="6D83F76C">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Un prix forfaitaire HT et TTC par film (clip). Les prix sont réputés couvrir la cession des droits afférents aux prestations.</w:t>
      </w:r>
    </w:p>
    <w:p w:rsidRPr="004076E0" w:rsidR="002D4A69" w:rsidP="1195A42E" w:rsidRDefault="002D4A69" w14:paraId="4B653D18" w14:textId="22D5B298">
      <w:pPr>
        <w:pStyle w:val="Normal"/>
        <w:spacing w:before="0" w:beforeAutospacing="off" w:after="0" w:afterAutospacing="off"/>
        <w:ind w:left="360" w:hanging="360"/>
        <w:jc w:val="both"/>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p>
    <w:p w:rsidRPr="004076E0" w:rsidR="002D4A69" w:rsidP="1195A42E" w:rsidRDefault="002D4A69" w14:paraId="685D0379" w14:textId="4E6D2B13">
      <w:pPr>
        <w:spacing w:before="0" w:beforeAutospacing="off" w:after="0" w:afterAutospacing="off"/>
        <w:jc w:val="both"/>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1195A42E" w:rsidR="6D83F76C">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Conformément aux dispositions de l’article 28 du Code des Marchés Publics, la Fédération pourra négocier avec les candidats ayant proposé une offre. Un seul attributaire du marché – groupements autorisés.</w:t>
      </w:r>
    </w:p>
    <w:p w:rsidRPr="004076E0" w:rsidR="002D4A69" w:rsidP="1195A42E" w:rsidRDefault="002D4A69" w14:paraId="7AEC9FA6" w14:textId="68E33ECB">
      <w:pPr>
        <w:pStyle w:val="paragraph"/>
        <w:spacing w:before="0" w:beforeAutospacing="off" w:after="0" w:afterAutospacing="off"/>
        <w:ind w:left="0" w:hanging="0"/>
        <w:jc w:val="both"/>
        <w:textAlignment w:val="baseline"/>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p>
    <w:p w:rsidRPr="004076E0" w:rsidR="002D4A69" w:rsidP="1195A42E" w:rsidRDefault="002D4A69" w14:paraId="62B5A18F"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rPr>
      </w:pPr>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rPr>
        <w:t>Justificatifs de candidature à produire par le candidat pressenti attributaire avant notification du contrat ou de la commande : </w:t>
      </w:r>
    </w:p>
    <w:p w:rsidRPr="004076E0" w:rsidR="002D4A69" w:rsidP="1195A42E" w:rsidRDefault="002D4A69" w14:paraId="6D03C755" w14:textId="77777777">
      <w:pPr>
        <w:pStyle w:val="paragraph"/>
        <w:numPr>
          <w:ilvl w:val="0"/>
          <w:numId w:val="10"/>
        </w:numPr>
        <w:spacing w:before="0" w:beforeAutospacing="off" w:after="0" w:afterAutospacing="off"/>
        <w:ind w:left="1080" w:firstLine="0"/>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rPr>
      </w:pPr>
      <w:proofErr w:type="gramStart"/>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attestation</w:t>
      </w:r>
      <w:proofErr w:type="gramEnd"/>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 sur l’honneur relative aux interdictions et incapacités à soumissionner à un marché public (modèle en annexe 3-b) ; </w:t>
      </w:r>
    </w:p>
    <w:p w:rsidRPr="004076E0" w:rsidR="002D4A69" w:rsidP="1195A42E" w:rsidRDefault="002D4A69" w14:paraId="450306A8" w14:textId="77777777">
      <w:pPr>
        <w:pStyle w:val="paragraph"/>
        <w:numPr>
          <w:ilvl w:val="0"/>
          <w:numId w:val="10"/>
        </w:numPr>
        <w:spacing w:before="0" w:beforeAutospacing="off" w:after="0" w:afterAutospacing="off"/>
        <w:ind w:left="1080" w:firstLine="0"/>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rPr>
      </w:pPr>
      <w:proofErr w:type="gramStart"/>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attestations</w:t>
      </w:r>
      <w:proofErr w:type="gramEnd"/>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 de régularité sociale et fiscale </w:t>
      </w:r>
    </w:p>
    <w:p w:rsidRPr="004076E0" w:rsidR="002D4A69" w:rsidP="1195A42E" w:rsidRDefault="002D4A69" w14:paraId="202341C3" w14:textId="77777777">
      <w:pPr>
        <w:pStyle w:val="paragraph"/>
        <w:numPr>
          <w:ilvl w:val="0"/>
          <w:numId w:val="10"/>
        </w:numPr>
        <w:spacing w:before="0" w:beforeAutospacing="off" w:after="0" w:afterAutospacing="off"/>
        <w:ind w:left="1080" w:firstLine="0"/>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rPr>
      </w:pPr>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La liste nominative des salariés étrangers employés par le candidat. Cette liste précise </w:t>
      </w:r>
      <w:r w:rsidRPr="1195A42E" w:rsidR="002D4A69">
        <w:rPr>
          <w:rFonts w:ascii="Calibri" w:hAnsi="Calibri" w:eastAsia="Calibri" w:cs="Calibri" w:asciiTheme="minorAscii" w:hAnsiTheme="minorAscii" w:eastAsiaTheme="minorAscii" w:cstheme="minorAscii"/>
          <w:color w:val="000000" w:themeColor="text1" w:themeTint="FF" w:themeShade="FF"/>
          <w:sz w:val="22"/>
          <w:szCs w:val="22"/>
          <w:lang w:eastAsia="fr-FR"/>
        </w:rPr>
        <w:t>pour chaque salarié sa date d’embauche, sa nationalité ainsi que le type et le numéro d’ordre du titre valant autorisation de travail. </w:t>
      </w:r>
    </w:p>
    <w:p w:rsidR="006F372B" w:rsidP="1195A42E" w:rsidRDefault="006F372B" w14:paraId="151DC8D2" w14:textId="354EA3CF">
      <w:pPr>
        <w:pStyle w:val="paragraph"/>
        <w:numPr>
          <w:ilvl w:val="0"/>
          <w:numId w:val="10"/>
        </w:numPr>
        <w:spacing w:before="0" w:beforeAutospacing="off" w:after="0" w:afterAutospacing="off"/>
        <w:ind w:left="1080" w:firstLine="0"/>
        <w:jc w:val="both"/>
        <w:rPr>
          <w:rFonts w:ascii="Calibri" w:hAnsi="Calibri" w:eastAsia="Calibri" w:cs="Calibri" w:asciiTheme="minorAscii" w:hAnsiTheme="minorAscii" w:eastAsiaTheme="minorAscii" w:cstheme="minorAscii"/>
          <w:color w:val="000000" w:themeColor="text1" w:themeTint="FF" w:themeShade="FF"/>
          <w:sz w:val="22"/>
          <w:szCs w:val="22"/>
        </w:rPr>
      </w:pPr>
      <w:r w:rsidRPr="1195A42E" w:rsidR="04043C40">
        <w:rPr>
          <w:rFonts w:ascii="Calibri" w:hAnsi="Calibri" w:eastAsia="Calibri" w:cs="Calibri" w:asciiTheme="minorAscii" w:hAnsiTheme="minorAscii" w:eastAsiaTheme="minorAscii" w:cstheme="minorAscii"/>
          <w:color w:val="000000" w:themeColor="text1" w:themeTint="FF" w:themeShade="FF"/>
          <w:sz w:val="22"/>
          <w:szCs w:val="22"/>
          <w:lang w:eastAsia="fr-FR"/>
        </w:rPr>
        <w:t>RIB</w:t>
      </w:r>
    </w:p>
    <w:p w:rsidR="00F15723" w:rsidP="000C5E72" w:rsidRDefault="00CC2285" w14:paraId="0F6D4757" w14:textId="1B788A9E">
      <w:pPr>
        <w:pStyle w:val="Heading2"/>
        <w:rPr/>
      </w:pPr>
      <w:r w:rsidR="00CC2285">
        <w:rPr/>
        <w:t>Compétences attendues</w:t>
      </w:r>
      <w:r w:rsidR="00A321D1">
        <w:rPr/>
        <w:t xml:space="preserve"> et c</w:t>
      </w:r>
      <w:r w:rsidR="006B6640">
        <w:rPr/>
        <w:t>r</w:t>
      </w:r>
      <w:r w:rsidR="00CC2285">
        <w:rPr/>
        <w:t>i</w:t>
      </w:r>
      <w:r w:rsidR="006B6640">
        <w:rPr/>
        <w:t>tères de choix</w:t>
      </w:r>
      <w:r w:rsidR="00EA70AD">
        <w:rPr/>
        <w:t xml:space="preserve"> </w:t>
      </w:r>
    </w:p>
    <w:p w:rsidR="000C5E72" w:rsidP="1195A42E" w:rsidRDefault="000C5E72" w14:paraId="2E2230BC" w14:textId="77777777">
      <w:pPr>
        <w:rPr>
          <w:rFonts w:ascii="Calibri" w:hAnsi="Calibri" w:eastAsia="Calibri" w:cs="Calibri" w:asciiTheme="minorAscii" w:hAnsiTheme="minorAscii" w:eastAsiaTheme="minorAscii" w:cstheme="minorAscii"/>
          <w:color w:val="000000" w:themeColor="text1" w:themeTint="FF" w:themeShade="FF"/>
          <w:sz w:val="22"/>
          <w:szCs w:val="22"/>
          <w:lang w:eastAsia="fr-FR"/>
        </w:rPr>
      </w:pPr>
    </w:p>
    <w:p w:rsidR="000C5E72" w:rsidP="1195A42E" w:rsidRDefault="000C5E72" w14:paraId="1804E036" w14:textId="5086BB32">
      <w:pPr>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Réalisateur confirmé ayant une expérience dans l’environnement et l’aménagement du </w:t>
      </w: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territoire.</w:t>
      </w:r>
    </w:p>
    <w:p w:rsidR="000C5E72" w:rsidP="1195A42E" w:rsidRDefault="000C5E72" w14:paraId="21571E09" w14:textId="5D75F520">
      <w:pPr>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Capacité de vulgariser un sujet </w:t>
      </w: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technique</w:t>
      </w: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 xml:space="preserve"> à destination du grand public</w:t>
      </w:r>
    </w:p>
    <w:p w:rsidRPr="004076E0" w:rsidR="000C5E72" w:rsidP="1195A42E" w:rsidRDefault="000C5E72" w14:paraId="19DCABF6"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 </w:t>
      </w:r>
    </w:p>
    <w:p w:rsidRPr="004076E0" w:rsidR="000C5E72" w:rsidP="1195A42E" w:rsidRDefault="000C5E72" w14:paraId="41BDCD24"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Les offres seront analysées selon les critères de sélection suivants : </w:t>
      </w:r>
    </w:p>
    <w:p w:rsidRPr="004076E0" w:rsidR="000C5E72" w:rsidP="1195A42E" w:rsidRDefault="000C5E72" w14:paraId="2973B093"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Qualité et adéquation de la note technique : 60%</w:t>
      </w:r>
    </w:p>
    <w:p w:rsidRPr="004076E0" w:rsidR="000C5E72" w:rsidP="1195A42E" w:rsidRDefault="000C5E72" w14:paraId="5649D0B7"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2"/>
          <w:szCs w:val="22"/>
          <w:lang w:eastAsia="fr-FR"/>
        </w:rPr>
      </w:pPr>
      <w:r w:rsidRPr="1195A42E" w:rsidR="000C5E72">
        <w:rPr>
          <w:rFonts w:ascii="Calibri" w:hAnsi="Calibri" w:eastAsia="Calibri" w:cs="Calibri" w:asciiTheme="minorAscii" w:hAnsiTheme="minorAscii" w:eastAsiaTheme="minorAscii" w:cstheme="minorAscii"/>
          <w:color w:val="000000" w:themeColor="text1" w:themeTint="FF" w:themeShade="FF"/>
          <w:sz w:val="22"/>
          <w:szCs w:val="22"/>
          <w:lang w:eastAsia="fr-FR"/>
        </w:rPr>
        <w:t>Budget détaillé : 40%</w:t>
      </w:r>
    </w:p>
    <w:p w:rsidRPr="000C5E72" w:rsidR="000C5E72" w:rsidP="1195A42E" w:rsidRDefault="000C5E72" w14:paraId="7A6A98C0" w14:textId="32920757">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2"/>
          <w:szCs w:val="22"/>
          <w:lang w:eastAsia="fr-FR"/>
        </w:rPr>
      </w:pPr>
    </w:p>
    <w:p w:rsidR="2DB07717" w:rsidP="2DB07717" w:rsidRDefault="2DB07717" w14:paraId="6C3AA010" w14:textId="5BC60592">
      <w:pPr>
        <w:pStyle w:val="Heading2"/>
        <w:rPr/>
      </w:pPr>
      <w:r w:rsidR="2DB07717">
        <w:rPr/>
        <w:t>Condition de commande et de facturation</w:t>
      </w:r>
    </w:p>
    <w:p w:rsidR="04043C40" w:rsidP="1195A42E" w:rsidRDefault="04043C40" w14:paraId="02188729" w14:textId="5CEF9C1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Les prix indiqués dans l’acte d’engagement sont fermes.</w:t>
      </w:r>
    </w:p>
    <w:p w:rsidR="04043C40" w:rsidP="1195A42E" w:rsidRDefault="04043C40" w14:paraId="685525E8" w14:textId="1DA7137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pP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Les bons de commande émis sur la proposition seront traités à prix unitaires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appliqués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 aux prestations réellement exécutées</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w:t>
      </w:r>
    </w:p>
    <w:p w:rsidR="04043C40" w:rsidP="1195A42E" w:rsidRDefault="04043C40" w14:paraId="669A2754" w14:textId="391F1C4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pPr>
      <w:proofErr w:type="gramStart"/>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Le règlement des prestations se fera sur présentation de factures et après contrôle de service fait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par</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 les services de la Fédération.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Aucune demande de paiement ne peut être transmise avant réalisation des prestations.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 xml:space="preserve">Le délai de paiement est de 30 jours à compter de la réception de la demande de paiement. </w:t>
      </w:r>
      <w:r w:rsidRPr="1195A42E" w:rsidR="04043C40">
        <w:rPr>
          <w:rFonts w:ascii="Calibri" w:hAnsi="Calibri" w:eastAsia="Calibri" w:cs="Calibri" w:asciiTheme="minorAscii" w:hAnsiTheme="minorAscii" w:eastAsiaTheme="minorAscii" w:cstheme="minorAscii"/>
          <w:noProof w:val="0"/>
          <w:color w:val="000000" w:themeColor="text1" w:themeTint="FF" w:themeShade="FF"/>
          <w:sz w:val="22"/>
          <w:szCs w:val="22"/>
          <w:lang w:val="fr-FR" w:eastAsia="fr-FR"/>
        </w:rPr>
        <w:t>Les sommes dues en exécution des bons de commande émis seront réglées par virement bancaire établi à l’ordre du titulaire.</w:t>
      </w:r>
      <w:proofErr w:type="gramEnd"/>
    </w:p>
    <w:p w:rsidR="04043C40" w:rsidP="1195A42E" w:rsidRDefault="04043C40" w14:paraId="2FFA3683" w14:textId="31F0AC41">
      <w:pPr>
        <w:pStyle w:val="Normal"/>
        <w:rPr>
          <w:rFonts w:ascii="Calibri" w:hAnsi="Calibri" w:eastAsia="Calibri" w:cs="Calibri" w:asciiTheme="minorAscii" w:hAnsiTheme="minorAscii" w:eastAsiaTheme="minorAscii" w:cstheme="minorAscii"/>
          <w:color w:val="000000" w:themeColor="text1" w:themeTint="FF" w:themeShade="FF"/>
          <w:sz w:val="22"/>
          <w:szCs w:val="22"/>
          <w:lang w:eastAsia="fr-FR"/>
        </w:rPr>
      </w:pPr>
    </w:p>
    <w:p w:rsidRPr="00CC2285" w:rsidR="00860419" w:rsidP="00DE77DB" w:rsidRDefault="0035390E" w14:paraId="5B8CA93B" w14:textId="71C295FE">
      <w:pPr>
        <w:pStyle w:val="Heading2"/>
        <w:rPr/>
      </w:pPr>
      <w:r w:rsidR="0035390E">
        <w:rPr/>
        <w:t>Contacts et renseignements</w:t>
      </w:r>
      <w:r w:rsidR="00860419">
        <w:rPr/>
        <w:t> :</w:t>
      </w:r>
    </w:p>
    <w:p w:rsidRPr="00CC2285" w:rsidR="0035390E" w:rsidP="00DE77DB" w:rsidRDefault="0035390E" w14:paraId="2102D5FF" w14:textId="3115C03F">
      <w:r w:rsidRPr="00CC2285">
        <w:t>Fédération des Parcs naturels régionaux de France</w:t>
      </w:r>
    </w:p>
    <w:p w:rsidR="0035390E" w:rsidP="00DE77DB" w:rsidRDefault="000C5E72" w14:paraId="1A2D49B1" w14:textId="44E1BC37">
      <w:r>
        <w:t>Nicolas Sanaa, aménagement du territoire</w:t>
      </w:r>
    </w:p>
    <w:p w:rsidR="0035390E" w:rsidP="00DE77DB" w:rsidRDefault="000C5E72" w14:paraId="0A36323E" w14:textId="1A87D80D">
      <w:r>
        <w:t xml:space="preserve">Courriel. </w:t>
      </w:r>
      <w:hyperlink w:history="1" r:id="rId12">
        <w:r w:rsidRPr="00205E16">
          <w:rPr>
            <w:rStyle w:val="Hyperlink"/>
          </w:rPr>
          <w:t>nsanaa@parcs-naturels-regionaux.fr</w:t>
        </w:r>
      </w:hyperlink>
    </w:p>
    <w:p w:rsidRPr="00CC2285" w:rsidR="000C5E72" w:rsidP="00DE77DB" w:rsidRDefault="000C5E72" w14:paraId="10D9A665" w14:textId="1611DA4E">
      <w:r>
        <w:t>Tél. 06 63 47 46 77</w:t>
      </w:r>
    </w:p>
    <w:p w:rsidRPr="00CC2285" w:rsidR="00CC2285" w:rsidP="00DE77DB" w:rsidRDefault="00CC2285" w14:paraId="54D837A0" w14:textId="77777777"/>
    <w:sectPr w:rsidRPr="00CC2285" w:rsidR="00CC2285" w:rsidSect="00C23AE5">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ansaConSoft Std Bold">
    <w:altName w:val="Arial"/>
    <w:panose1 w:val="00000000000000000000"/>
    <w:charset w:val="00"/>
    <w:family w:val="modern"/>
    <w:notTrueType/>
    <w:pitch w:val="variable"/>
    <w:sig w:usb0="00000001" w:usb1="5000204B" w:usb2="00000000" w:usb3="00000000" w:csb0="0000000B" w:csb1="00000000"/>
  </w:font>
  <w:font w:name="SansaConSoft Std Light">
    <w:altName w:val="Times New Roman"/>
    <w:panose1 w:val="00000000000000000000"/>
    <w:charset w:val="00"/>
    <w:family w:val="modern"/>
    <w:notTrueType/>
    <w:pitch w:val="variable"/>
    <w:sig w:usb0="00000001" w:usb1="5000204B" w:usb2="00000000" w:usb3="00000000" w:csb0="0000000B"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e73e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160DE7"/>
    <w:multiLevelType w:val="hybridMultilevel"/>
    <w:tmpl w:val="0DBEA846"/>
    <w:lvl w:ilvl="0" w:tplc="BAEA378A">
      <w:start w:val="5"/>
      <w:numFmt w:val="bullet"/>
      <w:lvlText w:val="-"/>
      <w:lvlJc w:val="left"/>
      <w:pPr>
        <w:ind w:left="720" w:hanging="360"/>
      </w:pPr>
      <w:rPr>
        <w:rFonts w:hint="default" w:ascii="Calibri" w:hAnsi="Calibri" w:eastAsia="Times New Roman" w:cs="Calibri"/>
        <w:color w:val="000000"/>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EDF6588"/>
    <w:multiLevelType w:val="multilevel"/>
    <w:tmpl w:val="C4E4D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2662ECF"/>
    <w:multiLevelType w:val="multilevel"/>
    <w:tmpl w:val="A5D0C7E6"/>
    <w:lvl w:ilvl="0">
      <w:start w:val="2"/>
      <w:numFmt w:val="bullet"/>
      <w:lvlText w:val="-"/>
      <w:lvlJc w:val="left"/>
      <w:pPr>
        <w:ind w:left="720" w:hanging="360"/>
      </w:pPr>
      <w:rPr>
        <w:rFonts w:hint="default" w:ascii="Arial" w:hAnsi="Arial" w:cs="Arial"/>
        <w:sz w:val="20"/>
      </w:rPr>
    </w:lvl>
    <w:lvl w:ilvl="1">
      <w:start w:val="1"/>
      <w:numFmt w:val="bullet"/>
      <w:lvlText w:val="o"/>
      <w:lvlJc w:val="left"/>
      <w:pPr>
        <w:ind w:left="1440" w:hanging="360"/>
      </w:pPr>
      <w:rPr>
        <w:rFonts w:hint="default" w:ascii="Courier New" w:hAnsi="Courier New" w:cs="Courier New"/>
        <w:sz w:val="20"/>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 w15:restartNumberingAfterBreak="0">
    <w:nsid w:val="468B0EFA"/>
    <w:multiLevelType w:val="hybridMultilevel"/>
    <w:tmpl w:val="0C5A24FE"/>
    <w:lvl w:ilvl="0">
      <w:start w:val="1"/>
      <w:numFmt w:val="decimal"/>
      <w:pStyle w:val="Heading2"/>
      <w:lvlText w:val="%1."/>
      <w:lvlJc w:val="left"/>
      <w:pPr>
        <w:ind w:left="720" w:hanging="360"/>
      </w:pP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3C1FF9"/>
    <w:multiLevelType w:val="hybridMultilevel"/>
    <w:tmpl w:val="6A2A4E12"/>
    <w:lvl w:ilvl="0" w:tplc="57827B24">
      <w:start w:val="1"/>
      <w:numFmt w:val="decimal"/>
      <w:pStyle w:val="Heading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561A3A"/>
    <w:multiLevelType w:val="multilevel"/>
    <w:tmpl w:val="BD74B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5A647A"/>
    <w:multiLevelType w:val="hybridMultilevel"/>
    <w:tmpl w:val="2612D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89540F"/>
    <w:multiLevelType w:val="hybridMultilevel"/>
    <w:tmpl w:val="88A6BCF6"/>
    <w:lvl w:ilvl="0" w:tplc="A4FE21B4">
      <w:numFmt w:val="bullet"/>
      <w:lvlText w:val="-"/>
      <w:lvlJc w:val="left"/>
      <w:pPr>
        <w:tabs>
          <w:tab w:val="num" w:pos="720"/>
        </w:tabs>
        <w:ind w:left="720" w:hanging="360"/>
      </w:pPr>
      <w:rPr>
        <w:rFonts w:hint="default" w:ascii="Arial Narrow" w:hAnsi="Arial Narrow" w:eastAsia="Times New Roman"/>
      </w:rPr>
    </w:lvl>
    <w:lvl w:ilvl="1" w:tplc="040C000D">
      <w:start w:val="1"/>
      <w:numFmt w:val="bullet"/>
      <w:lvlText w:val=""/>
      <w:lvlJc w:val="left"/>
      <w:pPr>
        <w:tabs>
          <w:tab w:val="num" w:pos="1440"/>
        </w:tabs>
        <w:ind w:left="1440" w:hanging="360"/>
      </w:pPr>
      <w:rPr>
        <w:rFonts w:hint="default" w:ascii="Wingdings" w:hAnsi="Wingdings"/>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A9C0C3E"/>
    <w:multiLevelType w:val="multilevel"/>
    <w:tmpl w:val="A5D0C7E6"/>
    <w:lvl w:ilvl="0">
      <w:start w:val="2"/>
      <w:numFmt w:val="bullet"/>
      <w:lvlText w:val="-"/>
      <w:lvlJc w:val="left"/>
      <w:pPr>
        <w:ind w:left="720" w:hanging="360"/>
      </w:pPr>
      <w:rPr>
        <w:rFonts w:hint="default" w:ascii="Arial" w:hAnsi="Arial" w:cs="Arial"/>
        <w:sz w:val="20"/>
      </w:rPr>
    </w:lvl>
    <w:lvl w:ilvl="1">
      <w:start w:val="1"/>
      <w:numFmt w:val="bullet"/>
      <w:lvlText w:val="o"/>
      <w:lvlJc w:val="left"/>
      <w:pPr>
        <w:ind w:left="1440" w:hanging="360"/>
      </w:pPr>
      <w:rPr>
        <w:rFonts w:hint="default" w:ascii="Courier New" w:hAnsi="Courier New" w:cs="Courier New"/>
        <w:sz w:val="20"/>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9" w15:restartNumberingAfterBreak="0">
    <w:nsid w:val="7BA00933"/>
    <w:multiLevelType w:val="multilevel"/>
    <w:tmpl w:val="3692E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4">
    <w:abstractNumId w:val="13"/>
  </w:num>
  <w:num w:numId="13">
    <w:abstractNumId w:val="12"/>
  </w:num>
  <w:num w:numId="12">
    <w:abstractNumId w:val="11"/>
  </w:num>
  <w:num w:numId="11">
    <w:abstractNumId w:val="10"/>
  </w:num>
  <w:num w:numId="1" w16cid:durableId="1286617434">
    <w:abstractNumId w:val="0"/>
  </w:num>
  <w:num w:numId="2" w16cid:durableId="1955209627">
    <w:abstractNumId w:val="8"/>
  </w:num>
  <w:num w:numId="3" w16cid:durableId="1890144015">
    <w:abstractNumId w:val="7"/>
  </w:num>
  <w:num w:numId="4" w16cid:durableId="792790739">
    <w:abstractNumId w:val="2"/>
  </w:num>
  <w:num w:numId="5" w16cid:durableId="2103606574">
    <w:abstractNumId w:val="6"/>
  </w:num>
  <w:num w:numId="6" w16cid:durableId="434329037">
    <w:abstractNumId w:val="4"/>
  </w:num>
  <w:num w:numId="7" w16cid:durableId="1523741374">
    <w:abstractNumId w:val="3"/>
  </w:num>
  <w:num w:numId="8" w16cid:durableId="635066129">
    <w:abstractNumId w:val="9"/>
  </w:num>
  <w:num w:numId="9" w16cid:durableId="1912811999">
    <w:abstractNumId w:val="1"/>
  </w:num>
  <w:num w:numId="10" w16cid:durableId="1740900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0E"/>
    <w:rsid w:val="00007B5A"/>
    <w:rsid w:val="00056E65"/>
    <w:rsid w:val="00057CD8"/>
    <w:rsid w:val="000A0727"/>
    <w:rsid w:val="000C5E72"/>
    <w:rsid w:val="000D6737"/>
    <w:rsid w:val="000E1244"/>
    <w:rsid w:val="001431A5"/>
    <w:rsid w:val="001E0DE5"/>
    <w:rsid w:val="001F1600"/>
    <w:rsid w:val="00217729"/>
    <w:rsid w:val="00236969"/>
    <w:rsid w:val="00255D7A"/>
    <w:rsid w:val="00271E52"/>
    <w:rsid w:val="002A4C04"/>
    <w:rsid w:val="002C1CE0"/>
    <w:rsid w:val="002D4A69"/>
    <w:rsid w:val="002F547B"/>
    <w:rsid w:val="00320EB8"/>
    <w:rsid w:val="0035390E"/>
    <w:rsid w:val="0037167D"/>
    <w:rsid w:val="0039780F"/>
    <w:rsid w:val="003A1E5A"/>
    <w:rsid w:val="003A6A28"/>
    <w:rsid w:val="003C4B99"/>
    <w:rsid w:val="003F5311"/>
    <w:rsid w:val="004057F1"/>
    <w:rsid w:val="004301A6"/>
    <w:rsid w:val="00463AE3"/>
    <w:rsid w:val="00471C50"/>
    <w:rsid w:val="004A6B4F"/>
    <w:rsid w:val="004D3E00"/>
    <w:rsid w:val="004E383F"/>
    <w:rsid w:val="004E44E1"/>
    <w:rsid w:val="004E6B2C"/>
    <w:rsid w:val="004F666C"/>
    <w:rsid w:val="0050133D"/>
    <w:rsid w:val="00512E45"/>
    <w:rsid w:val="0054012F"/>
    <w:rsid w:val="005B2D18"/>
    <w:rsid w:val="005B68DE"/>
    <w:rsid w:val="005E27D6"/>
    <w:rsid w:val="00613B1B"/>
    <w:rsid w:val="006A01CF"/>
    <w:rsid w:val="006A1647"/>
    <w:rsid w:val="006A38F6"/>
    <w:rsid w:val="006B1D66"/>
    <w:rsid w:val="006B6640"/>
    <w:rsid w:val="006D109D"/>
    <w:rsid w:val="006F372B"/>
    <w:rsid w:val="00737644"/>
    <w:rsid w:val="007924C5"/>
    <w:rsid w:val="007949C4"/>
    <w:rsid w:val="007A55CA"/>
    <w:rsid w:val="007B4BC8"/>
    <w:rsid w:val="007F5274"/>
    <w:rsid w:val="00801514"/>
    <w:rsid w:val="00860419"/>
    <w:rsid w:val="00870436"/>
    <w:rsid w:val="00875A7D"/>
    <w:rsid w:val="008804A8"/>
    <w:rsid w:val="009719AF"/>
    <w:rsid w:val="009F2926"/>
    <w:rsid w:val="00A070A4"/>
    <w:rsid w:val="00A13CB6"/>
    <w:rsid w:val="00A321D1"/>
    <w:rsid w:val="00A341B7"/>
    <w:rsid w:val="00A5496E"/>
    <w:rsid w:val="00A87A6A"/>
    <w:rsid w:val="00A97833"/>
    <w:rsid w:val="00AB6E24"/>
    <w:rsid w:val="00AD1A39"/>
    <w:rsid w:val="00AF49CF"/>
    <w:rsid w:val="00B24046"/>
    <w:rsid w:val="00B77BB6"/>
    <w:rsid w:val="00B82DD0"/>
    <w:rsid w:val="00BA133A"/>
    <w:rsid w:val="00BC1D5E"/>
    <w:rsid w:val="00C23AE5"/>
    <w:rsid w:val="00C4542B"/>
    <w:rsid w:val="00C54209"/>
    <w:rsid w:val="00C76D37"/>
    <w:rsid w:val="00C82BC1"/>
    <w:rsid w:val="00CC2285"/>
    <w:rsid w:val="00CD7927"/>
    <w:rsid w:val="00CF1DAE"/>
    <w:rsid w:val="00D006E9"/>
    <w:rsid w:val="00D509CE"/>
    <w:rsid w:val="00D52712"/>
    <w:rsid w:val="00D57CBF"/>
    <w:rsid w:val="00DB19C0"/>
    <w:rsid w:val="00DE77DB"/>
    <w:rsid w:val="00DF1072"/>
    <w:rsid w:val="00DF215E"/>
    <w:rsid w:val="00E37917"/>
    <w:rsid w:val="00E57E38"/>
    <w:rsid w:val="00E67E3D"/>
    <w:rsid w:val="00E97D2A"/>
    <w:rsid w:val="00EA70AD"/>
    <w:rsid w:val="00EC5A7B"/>
    <w:rsid w:val="00EC64CB"/>
    <w:rsid w:val="00F05861"/>
    <w:rsid w:val="00F15723"/>
    <w:rsid w:val="00F5352D"/>
    <w:rsid w:val="00F54CCE"/>
    <w:rsid w:val="00FA44BC"/>
    <w:rsid w:val="00FC4C69"/>
    <w:rsid w:val="00FD2118"/>
    <w:rsid w:val="00FF1120"/>
    <w:rsid w:val="02E021CC"/>
    <w:rsid w:val="04043C40"/>
    <w:rsid w:val="04909D2E"/>
    <w:rsid w:val="04C06547"/>
    <w:rsid w:val="05568CC3"/>
    <w:rsid w:val="05C0A9C8"/>
    <w:rsid w:val="05E3D4A0"/>
    <w:rsid w:val="07200FEC"/>
    <w:rsid w:val="075D47C6"/>
    <w:rsid w:val="0800C36C"/>
    <w:rsid w:val="08E1C60C"/>
    <w:rsid w:val="099C93CD"/>
    <w:rsid w:val="0AA2523A"/>
    <w:rsid w:val="0F2920E4"/>
    <w:rsid w:val="10A12CF0"/>
    <w:rsid w:val="10D4F8A2"/>
    <w:rsid w:val="116262BB"/>
    <w:rsid w:val="1195A42E"/>
    <w:rsid w:val="13850464"/>
    <w:rsid w:val="1439C4B5"/>
    <w:rsid w:val="1439C4B5"/>
    <w:rsid w:val="144F9C9F"/>
    <w:rsid w:val="1497B035"/>
    <w:rsid w:val="1809015C"/>
    <w:rsid w:val="18300F93"/>
    <w:rsid w:val="18C6E22A"/>
    <w:rsid w:val="1C27A796"/>
    <w:rsid w:val="1C43F735"/>
    <w:rsid w:val="1CEA1324"/>
    <w:rsid w:val="1D9A534D"/>
    <w:rsid w:val="1DC77E9E"/>
    <w:rsid w:val="1ECFEFFB"/>
    <w:rsid w:val="1EDD002C"/>
    <w:rsid w:val="20C9ED66"/>
    <w:rsid w:val="230DB807"/>
    <w:rsid w:val="26655C73"/>
    <w:rsid w:val="268B21B5"/>
    <w:rsid w:val="27413593"/>
    <w:rsid w:val="28C2629F"/>
    <w:rsid w:val="28D90DEE"/>
    <w:rsid w:val="28DD05F4"/>
    <w:rsid w:val="298DA0B8"/>
    <w:rsid w:val="29B62592"/>
    <w:rsid w:val="2BE0DB04"/>
    <w:rsid w:val="2C10AEB0"/>
    <w:rsid w:val="2C14A6B6"/>
    <w:rsid w:val="2D7D5680"/>
    <w:rsid w:val="2D95D3C2"/>
    <w:rsid w:val="2DB07717"/>
    <w:rsid w:val="2E1CA50A"/>
    <w:rsid w:val="2F99A947"/>
    <w:rsid w:val="311D30B0"/>
    <w:rsid w:val="31A80F1A"/>
    <w:rsid w:val="328A8CB2"/>
    <w:rsid w:val="33312DE0"/>
    <w:rsid w:val="35CC3064"/>
    <w:rsid w:val="38B74A43"/>
    <w:rsid w:val="39CDC454"/>
    <w:rsid w:val="3B71823B"/>
    <w:rsid w:val="3B7F48E1"/>
    <w:rsid w:val="3C5D57A8"/>
    <w:rsid w:val="3CEAC1C1"/>
    <w:rsid w:val="3D9ABCB5"/>
    <w:rsid w:val="3EA13577"/>
    <w:rsid w:val="3F2CF317"/>
    <w:rsid w:val="3F67A37A"/>
    <w:rsid w:val="41A904EE"/>
    <w:rsid w:val="426E2DD8"/>
    <w:rsid w:val="449E4BB2"/>
    <w:rsid w:val="44EBF975"/>
    <w:rsid w:val="4A8BC93B"/>
    <w:rsid w:val="4C6D6288"/>
    <w:rsid w:val="4D237666"/>
    <w:rsid w:val="4DF4A87E"/>
    <w:rsid w:val="4E9A38DE"/>
    <w:rsid w:val="4F649EE7"/>
    <w:rsid w:val="4F6CA170"/>
    <w:rsid w:val="5221872B"/>
    <w:rsid w:val="52D688EA"/>
    <w:rsid w:val="53A6BADE"/>
    <w:rsid w:val="561444CE"/>
    <w:rsid w:val="56F6A498"/>
    <w:rsid w:val="57830D82"/>
    <w:rsid w:val="58325D5B"/>
    <w:rsid w:val="58ECF447"/>
    <w:rsid w:val="5934DE17"/>
    <w:rsid w:val="5AA917F6"/>
    <w:rsid w:val="5ABAAE44"/>
    <w:rsid w:val="5ACE8D94"/>
    <w:rsid w:val="5BC31A60"/>
    <w:rsid w:val="5C4498B3"/>
    <w:rsid w:val="5C5F3C08"/>
    <w:rsid w:val="5D292BB5"/>
    <w:rsid w:val="5D4E70F9"/>
    <w:rsid w:val="5DFB0C69"/>
    <w:rsid w:val="5E1434C6"/>
    <w:rsid w:val="5EA19EDF"/>
    <w:rsid w:val="611809D6"/>
    <w:rsid w:val="629BD741"/>
    <w:rsid w:val="63098828"/>
    <w:rsid w:val="65EB7AF9"/>
    <w:rsid w:val="65F1F1BB"/>
    <w:rsid w:val="66061E4E"/>
    <w:rsid w:val="69231BBB"/>
    <w:rsid w:val="69D09191"/>
    <w:rsid w:val="6AF2B7CE"/>
    <w:rsid w:val="6B9AAC19"/>
    <w:rsid w:val="6BD87451"/>
    <w:rsid w:val="6BDB190A"/>
    <w:rsid w:val="6C42A659"/>
    <w:rsid w:val="6C42A659"/>
    <w:rsid w:val="6C755FD2"/>
    <w:rsid w:val="6D83F76C"/>
    <w:rsid w:val="72E86E30"/>
    <w:rsid w:val="761AC720"/>
    <w:rsid w:val="77292D68"/>
    <w:rsid w:val="78031654"/>
    <w:rsid w:val="786006C4"/>
    <w:rsid w:val="79412D0B"/>
    <w:rsid w:val="7BB6213E"/>
    <w:rsid w:val="7DFB75D1"/>
    <w:rsid w:val="7E0CB0A8"/>
    <w:rsid w:val="7F68A016"/>
    <w:rsid w:val="7FBF2C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B04F4D"/>
  <w15:chartTrackingRefBased/>
  <w15:docId w15:val="{AD637913-2A77-4DC2-A236-797CCD90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E77DB"/>
    <w:pPr>
      <w:jc w:val="both"/>
    </w:pPr>
    <w:rPr>
      <w:rFonts w:cstheme="minorHAnsi"/>
      <w:color w:val="000000"/>
      <w:sz w:val="22"/>
      <w:szCs w:val="22"/>
    </w:rPr>
  </w:style>
  <w:style w:type="paragraph" w:styleId="Heading1">
    <w:name w:val="heading 1"/>
    <w:basedOn w:val="Heading2"/>
    <w:next w:val="Normal"/>
    <w:link w:val="Heading1Char"/>
    <w:uiPriority w:val="9"/>
    <w:qFormat/>
    <w:rsid w:val="004E383F"/>
    <w:pPr>
      <w:numPr>
        <w:numId w:val="6"/>
      </w:numPr>
      <w:outlineLvl w:val="0"/>
    </w:pPr>
  </w:style>
  <w:style w:type="paragraph" w:styleId="Heading2">
    <w:name w:val="heading 2"/>
    <w:basedOn w:val="Normal"/>
    <w:next w:val="Normal"/>
    <w:link w:val="Heading2Char"/>
    <w:uiPriority w:val="9"/>
    <w:unhideWhenUsed/>
    <w:qFormat/>
    <w:rsid w:val="007F5274"/>
    <w:pPr>
      <w:keepNext/>
      <w:keepLines/>
      <w:numPr>
        <w:numId w:val="7"/>
      </w:numPr>
      <w:spacing w:before="240" w:after="60"/>
      <w:ind w:left="714" w:hanging="357"/>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E38"/>
    <w:pPr>
      <w:keepNext/>
      <w:keepLines/>
      <w:spacing w:before="40"/>
      <w:outlineLvl w:val="2"/>
    </w:pPr>
    <w:rPr>
      <w:rFonts w:asciiTheme="majorHAnsi" w:hAnsiTheme="majorHAnsi" w:eastAsiaTheme="majorEastAsia" w:cstheme="majorBidi"/>
      <w:b/>
      <w:b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1" w:customStyle="1">
    <w:name w:val="p1"/>
    <w:basedOn w:val="Normal"/>
    <w:rsid w:val="0035390E"/>
    <w:rPr>
      <w:rFonts w:ascii="Helvetica" w:hAnsi="Helvetica" w:eastAsia="Times New Roman" w:cs="Calibri"/>
      <w:sz w:val="18"/>
      <w:szCs w:val="18"/>
      <w:lang w:eastAsia="fr-FR"/>
    </w:rPr>
  </w:style>
  <w:style w:type="character" w:styleId="s1" w:customStyle="1">
    <w:name w:val="s1"/>
    <w:basedOn w:val="DefaultParagraphFont"/>
    <w:rsid w:val="0035390E"/>
    <w:rPr>
      <w:rFonts w:hint="default" w:ascii="Helvetica" w:hAnsi="Helvetica"/>
      <w:sz w:val="12"/>
      <w:szCs w:val="12"/>
    </w:rPr>
  </w:style>
  <w:style w:type="paragraph" w:styleId="ListParagraph">
    <w:name w:val="List Paragraph"/>
    <w:basedOn w:val="Normal"/>
    <w:link w:val="ListParagraphChar"/>
    <w:uiPriority w:val="34"/>
    <w:qFormat/>
    <w:rsid w:val="0035390E"/>
    <w:pPr>
      <w:ind w:left="720"/>
      <w:contextualSpacing/>
    </w:pPr>
  </w:style>
  <w:style w:type="character" w:styleId="Hyperlink">
    <w:name w:val="Hyperlink"/>
    <w:basedOn w:val="DefaultParagraphFont"/>
    <w:uiPriority w:val="99"/>
    <w:unhideWhenUsed/>
    <w:rsid w:val="0035390E"/>
    <w:rPr>
      <w:color w:val="0563C1" w:themeColor="hyperlink"/>
      <w:u w:val="single"/>
    </w:rPr>
  </w:style>
  <w:style w:type="character" w:styleId="UnresolvedMention">
    <w:name w:val="Unresolved Mention"/>
    <w:basedOn w:val="DefaultParagraphFont"/>
    <w:uiPriority w:val="99"/>
    <w:rsid w:val="0035390E"/>
    <w:rPr>
      <w:color w:val="605E5C"/>
      <w:shd w:val="clear" w:color="auto" w:fill="E1DFDD"/>
    </w:rPr>
  </w:style>
  <w:style w:type="paragraph" w:styleId="Header">
    <w:name w:val="header"/>
    <w:basedOn w:val="Normal"/>
    <w:link w:val="HeaderChar"/>
    <w:unhideWhenUsed/>
    <w:rsid w:val="0035390E"/>
    <w:pPr>
      <w:tabs>
        <w:tab w:val="center" w:pos="4536"/>
        <w:tab w:val="right" w:pos="9072"/>
      </w:tabs>
    </w:pPr>
  </w:style>
  <w:style w:type="character" w:styleId="HeaderChar" w:customStyle="1">
    <w:name w:val="Header Char"/>
    <w:basedOn w:val="DefaultParagraphFont"/>
    <w:link w:val="Header"/>
    <w:rsid w:val="0035390E"/>
  </w:style>
  <w:style w:type="paragraph" w:styleId="Title">
    <w:name w:val="Title"/>
    <w:basedOn w:val="Normal"/>
    <w:link w:val="TitleChar"/>
    <w:qFormat/>
    <w:rsid w:val="0035390E"/>
    <w:rPr>
      <w:rFonts w:ascii="Times New Roman" w:hAnsi="Times New Roman" w:eastAsia="Times New Roman" w:cs="Times New Roman"/>
      <w:b/>
      <w:sz w:val="28"/>
      <w:szCs w:val="20"/>
      <w:lang w:eastAsia="fr-FR"/>
    </w:rPr>
  </w:style>
  <w:style w:type="character" w:styleId="TitleChar" w:customStyle="1">
    <w:name w:val="Title Char"/>
    <w:basedOn w:val="DefaultParagraphFont"/>
    <w:link w:val="Title"/>
    <w:rsid w:val="0035390E"/>
    <w:rPr>
      <w:rFonts w:ascii="Times New Roman" w:hAnsi="Times New Roman" w:eastAsia="Times New Roman" w:cs="Times New Roman"/>
      <w:b/>
      <w:sz w:val="28"/>
      <w:szCs w:val="20"/>
      <w:lang w:eastAsia="fr-FR"/>
    </w:rPr>
  </w:style>
  <w:style w:type="character" w:styleId="Strong">
    <w:name w:val="Strong"/>
    <w:uiPriority w:val="99"/>
    <w:qFormat/>
    <w:rsid w:val="006B6640"/>
    <w:rPr>
      <w:b/>
      <w:bCs/>
    </w:rPr>
  </w:style>
  <w:style w:type="character" w:styleId="TextbodyCar" w:customStyle="1">
    <w:name w:val="Text body Car"/>
    <w:basedOn w:val="DefaultParagraphFont"/>
    <w:link w:val="Textbody"/>
    <w:qFormat/>
    <w:rsid w:val="00CC2285"/>
  </w:style>
  <w:style w:type="paragraph" w:styleId="Textbody" w:customStyle="1">
    <w:name w:val="Text body"/>
    <w:basedOn w:val="Normal"/>
    <w:link w:val="TextbodyCar"/>
    <w:qFormat/>
    <w:rsid w:val="00CC2285"/>
    <w:pPr>
      <w:widowControl w:val="0"/>
      <w:suppressAutoHyphens/>
      <w:spacing w:after="120"/>
      <w:textAlignment w:val="baseline"/>
    </w:pPr>
  </w:style>
  <w:style w:type="paragraph" w:styleId="ATitredurapport" w:customStyle="1">
    <w:name w:val="A Titre du rapport"/>
    <w:basedOn w:val="Normal"/>
    <w:rsid w:val="00236969"/>
    <w:pPr>
      <w:pBdr>
        <w:top w:val="single" w:color="3366FF" w:sz="18" w:space="24"/>
        <w:bottom w:val="single" w:color="3366FF" w:sz="18" w:space="24"/>
      </w:pBdr>
      <w:spacing w:before="2040" w:after="2040" w:line="360" w:lineRule="auto"/>
      <w:jc w:val="center"/>
    </w:pPr>
    <w:rPr>
      <w:rFonts w:ascii="SansaConSoft Std Bold" w:hAnsi="SansaConSoft Std Bold" w:eastAsia="Times New Roman" w:cs="Times New Roman"/>
      <w:b/>
      <w:sz w:val="56"/>
      <w:szCs w:val="56"/>
      <w:lang w:eastAsia="fr-FR"/>
    </w:rPr>
  </w:style>
  <w:style w:type="paragraph" w:styleId="BTexte" w:customStyle="1">
    <w:name w:val="B Texte"/>
    <w:basedOn w:val="Normal"/>
    <w:rsid w:val="00236969"/>
    <w:pPr>
      <w:spacing w:before="60"/>
    </w:pPr>
    <w:rPr>
      <w:rFonts w:ascii="SansaConSoft Std Light" w:hAnsi="SansaConSoft Std Light" w:eastAsia="Times New Roman" w:cs="Times New Roman"/>
      <w:lang w:eastAsia="fr-FR"/>
    </w:rPr>
  </w:style>
  <w:style w:type="paragraph" w:styleId="NormalWeb">
    <w:name w:val="Normal (Web)"/>
    <w:basedOn w:val="Normal"/>
    <w:uiPriority w:val="99"/>
    <w:unhideWhenUsed/>
    <w:rsid w:val="00236969"/>
    <w:pPr>
      <w:spacing w:before="100" w:beforeAutospacing="1" w:after="119"/>
    </w:pPr>
    <w:rPr>
      <w:rFonts w:ascii="Times New Roman" w:hAnsi="Times New Roman" w:eastAsia="Times New Roman" w:cs="Times New Roman"/>
      <w:lang w:eastAsia="fr-FR"/>
    </w:rPr>
  </w:style>
  <w:style w:type="character" w:styleId="ListParagraphChar" w:customStyle="1">
    <w:name w:val="List Paragraph Char"/>
    <w:link w:val="ListParagraph"/>
    <w:uiPriority w:val="34"/>
    <w:locked/>
    <w:rsid w:val="00236969"/>
  </w:style>
  <w:style w:type="character" w:styleId="Heading1Char" w:customStyle="1">
    <w:name w:val="Heading 1 Char"/>
    <w:basedOn w:val="DefaultParagraphFont"/>
    <w:link w:val="Heading1"/>
    <w:uiPriority w:val="9"/>
    <w:rsid w:val="004E383F"/>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0A0727"/>
  </w:style>
  <w:style w:type="character" w:styleId="Heading2Char" w:customStyle="1">
    <w:name w:val="Heading 2 Char"/>
    <w:basedOn w:val="DefaultParagraphFont"/>
    <w:link w:val="Heading2"/>
    <w:uiPriority w:val="9"/>
    <w:rsid w:val="007F527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57E38"/>
    <w:rPr>
      <w:rFonts w:asciiTheme="majorHAnsi" w:hAnsiTheme="majorHAnsi" w:eastAsiaTheme="majorEastAsia" w:cstheme="majorBidi"/>
      <w:b/>
      <w:bCs/>
      <w:color w:val="1F3763" w:themeColor="accent1" w:themeShade="7F"/>
      <w:sz w:val="22"/>
      <w:szCs w:val="22"/>
    </w:rPr>
  </w:style>
  <w:style w:type="paragraph" w:styleId="paragraph" w:customStyle="1">
    <w:name w:val="paragraph"/>
    <w:basedOn w:val="Normal"/>
    <w:rsid w:val="002D4A69"/>
    <w:pPr>
      <w:spacing w:before="100" w:beforeAutospacing="1" w:after="100" w:afterAutospacing="1"/>
      <w:jc w:val="left"/>
    </w:pPr>
    <w:rPr>
      <w:rFonts w:ascii="Times New Roman" w:hAnsi="Times New Roman" w:eastAsia="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763">
      <w:bodyDiv w:val="1"/>
      <w:marLeft w:val="0"/>
      <w:marRight w:val="0"/>
      <w:marTop w:val="0"/>
      <w:marBottom w:val="0"/>
      <w:divBdr>
        <w:top w:val="none" w:sz="0" w:space="0" w:color="auto"/>
        <w:left w:val="none" w:sz="0" w:space="0" w:color="auto"/>
        <w:bottom w:val="none" w:sz="0" w:space="0" w:color="auto"/>
        <w:right w:val="none" w:sz="0" w:space="0" w:color="auto"/>
      </w:divBdr>
    </w:div>
    <w:div w:id="1592742324">
      <w:bodyDiv w:val="1"/>
      <w:marLeft w:val="0"/>
      <w:marRight w:val="0"/>
      <w:marTop w:val="0"/>
      <w:marBottom w:val="0"/>
      <w:divBdr>
        <w:top w:val="none" w:sz="0" w:space="0" w:color="auto"/>
        <w:left w:val="none" w:sz="0" w:space="0" w:color="auto"/>
        <w:bottom w:val="none" w:sz="0" w:space="0" w:color="auto"/>
        <w:right w:val="none" w:sz="0" w:space="0" w:color="auto"/>
      </w:divBdr>
    </w:div>
    <w:div w:id="1749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nsanaa@parcs-naturels-regionaux.fr"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image" Target="/media/image.jpg" Id="R3abc1afcc3ed4be3" /><Relationship Type="http://schemas.openxmlformats.org/officeDocument/2006/relationships/hyperlink" Target="https://www.youtube.com/playlist?list=PLNc_1dg3gWHcDurnOpwEeiEAyZWWdlP4Z" TargetMode="External" Id="R022fa48186af4ebd" /><Relationship Type="http://schemas.openxmlformats.org/officeDocument/2006/relationships/hyperlink" Target="mailto:nsanaa@parcs-naturels-regionaux.fr" TargetMode="External" Id="Rbb5050c2fc0d41c5" /><Relationship Type="http://schemas.openxmlformats.org/officeDocument/2006/relationships/hyperlink" Target="mailto:fhugault@parcs-naturels-regionaux.fr" TargetMode="External" Id="R07dd1a9c1fb34701" /><Relationship Type="http://schemas.openxmlformats.org/officeDocument/2006/relationships/hyperlink" Target="mailto:nsanaa@parcs-naturels-regionaux.fr" TargetMode="External" Id="R7792d833c88140ed" /><Relationship Type="http://schemas.openxmlformats.org/officeDocument/2006/relationships/hyperlink" Target="mailto:fhugault@parcs-naturels-regionaux.fr" TargetMode="External" Id="R20dfecb64df44c58" /><Relationship Type="http://schemas.openxmlformats.org/officeDocument/2006/relationships/hyperlink" Target="https://www.youtube.com/playlist?list=PLNc_1dg3gWHcDurnOpwEeiEAyZWWdlP4Z" TargetMode="External" Id="R258c75e29bd648d1"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2" ma:contentTypeDescription="Crée un document." ma:contentTypeScope="" ma:versionID="f0d3c02a58eb84ae7f64879be37cf6bc">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44b44be55b60e0e761907367972e01ef"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00B50-F7E7-4D78-9158-436161B1D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3C98A-1F78-4FF7-AA71-91EC3737D619}">
  <ds:schemaRefs>
    <ds:schemaRef ds:uri="http://schemas.microsoft.com/sharepoint/v3/contenttype/forms"/>
  </ds:schemaRefs>
</ds:datastoreItem>
</file>

<file path=customXml/itemProps3.xml><?xml version="1.0" encoding="utf-8"?>
<ds:datastoreItem xmlns:ds="http://schemas.openxmlformats.org/officeDocument/2006/customXml" ds:itemID="{8EC23DA6-1758-4E05-AE92-14221CA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e24d-3004-4405-a2ba-41ce6fc4d2ad"/>
    <ds:schemaRef ds:uri="91fa68f3-7683-4580-a025-a43f55a9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Sylvie Gauchet</dc:creator>
  <keywords/>
  <dc:description/>
  <lastModifiedBy>Fabien Hugault</lastModifiedBy>
  <revision>18</revision>
  <lastPrinted>2021-06-11T16:16:00.0000000Z</lastPrinted>
  <dcterms:created xsi:type="dcterms:W3CDTF">2022-02-14T22:45:00.0000000Z</dcterms:created>
  <dcterms:modified xsi:type="dcterms:W3CDTF">2022-05-11T08:55:26.6020996Z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