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CF07E" w14:textId="77777777" w:rsidR="00E9145F" w:rsidRDefault="00682E75">
      <w:pPr>
        <w:spacing w:before="240" w:line="240" w:lineRule="auto"/>
      </w:pPr>
      <w:r>
        <w:rPr>
          <w:noProof/>
        </w:rPr>
        <w:drawing>
          <wp:inline distT="114300" distB="114300" distL="114300" distR="114300" wp14:anchorId="1FDF7840" wp14:editId="5B14EFC3">
            <wp:extent cx="1222497" cy="1014413"/>
            <wp:effectExtent l="0" t="0" r="0" b="0"/>
            <wp:docPr id="8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2497" cy="10144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4D3EF4BD" wp14:editId="033FDBE4">
            <wp:simplePos x="0" y="0"/>
            <wp:positionH relativeFrom="column">
              <wp:posOffset>5429250</wp:posOffset>
            </wp:positionH>
            <wp:positionV relativeFrom="paragraph">
              <wp:posOffset>152400</wp:posOffset>
            </wp:positionV>
            <wp:extent cx="1206300" cy="966001"/>
            <wp:effectExtent l="0" t="0" r="0" b="0"/>
            <wp:wrapSquare wrapText="bothSides" distT="114300" distB="114300" distL="114300" distR="114300"/>
            <wp:docPr id="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6300" cy="9660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59264" behindDoc="1" locked="0" layoutInCell="1" hidden="0" allowOverlap="1" wp14:anchorId="43E37C84" wp14:editId="092CA0C3">
            <wp:simplePos x="0" y="0"/>
            <wp:positionH relativeFrom="column">
              <wp:posOffset>-114299</wp:posOffset>
            </wp:positionH>
            <wp:positionV relativeFrom="paragraph">
              <wp:posOffset>180975</wp:posOffset>
            </wp:positionV>
            <wp:extent cx="884963" cy="1025261"/>
            <wp:effectExtent l="0" t="0" r="0" b="0"/>
            <wp:wrapNone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4963" cy="10252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0288" behindDoc="0" locked="0" layoutInCell="1" hidden="0" allowOverlap="1" wp14:anchorId="102003ED" wp14:editId="37435F95">
            <wp:simplePos x="0" y="0"/>
            <wp:positionH relativeFrom="column">
              <wp:posOffset>1000125</wp:posOffset>
            </wp:positionH>
            <wp:positionV relativeFrom="paragraph">
              <wp:posOffset>219075</wp:posOffset>
            </wp:positionV>
            <wp:extent cx="792217" cy="1028700"/>
            <wp:effectExtent l="0" t="0" r="0" b="0"/>
            <wp:wrapSquare wrapText="bothSides" distT="114300" distB="114300" distL="114300" distR="114300"/>
            <wp:docPr id="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2217" cy="1028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1312" behindDoc="0" locked="0" layoutInCell="1" hidden="0" allowOverlap="1" wp14:anchorId="2EB6B1B8" wp14:editId="31CCAA79">
            <wp:simplePos x="0" y="0"/>
            <wp:positionH relativeFrom="column">
              <wp:posOffset>3400425</wp:posOffset>
            </wp:positionH>
            <wp:positionV relativeFrom="paragraph">
              <wp:posOffset>219075</wp:posOffset>
            </wp:positionV>
            <wp:extent cx="1840097" cy="371475"/>
            <wp:effectExtent l="0" t="0" r="0" b="0"/>
            <wp:wrapSquare wrapText="bothSides" distT="114300" distB="114300" distL="114300" distR="11430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0097" cy="371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4230624" w14:textId="77777777" w:rsidR="00E9145F" w:rsidRDefault="00E9145F">
      <w:pPr>
        <w:spacing w:before="240" w:line="240" w:lineRule="auto"/>
        <w:rPr>
          <w:rFonts w:ascii="Calibri" w:eastAsia="Calibri" w:hAnsi="Calibri" w:cs="Calibri"/>
          <w:b/>
          <w:sz w:val="28"/>
          <w:szCs w:val="28"/>
        </w:rPr>
      </w:pPr>
    </w:p>
    <w:p w14:paraId="4EAF4A00" w14:textId="77777777" w:rsidR="00E9145F" w:rsidRDefault="00E9145F">
      <w:pPr>
        <w:spacing w:before="240"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35B6C14F" w14:textId="77777777" w:rsidR="00E9145F" w:rsidRDefault="00682E75">
      <w:pPr>
        <w:spacing w:before="24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SÉMINAIRE 2022 </w:t>
      </w:r>
    </w:p>
    <w:p w14:paraId="3F22CF56" w14:textId="77777777" w:rsidR="00E9145F" w:rsidRDefault="00682E75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Journées communes d’échange “Urbanisme, Paysage, Climat et Énergie”</w:t>
      </w:r>
    </w:p>
    <w:p w14:paraId="3578F5B4" w14:textId="77777777" w:rsidR="00E9145F" w:rsidRDefault="00E9145F">
      <w:pPr>
        <w:spacing w:before="100" w:line="240" w:lineRule="auto"/>
        <w:ind w:right="-324"/>
        <w:jc w:val="center"/>
        <w:rPr>
          <w:b/>
          <w:color w:val="007B54"/>
          <w:sz w:val="24"/>
          <w:szCs w:val="24"/>
        </w:rPr>
      </w:pPr>
    </w:p>
    <w:p w14:paraId="7C76BD99" w14:textId="77777777" w:rsidR="00E9145F" w:rsidRDefault="00682E75">
      <w:pPr>
        <w:spacing w:before="100" w:line="240" w:lineRule="auto"/>
        <w:ind w:right="-324"/>
        <w:jc w:val="center"/>
        <w:rPr>
          <w:b/>
          <w:color w:val="007B54"/>
          <w:sz w:val="24"/>
          <w:szCs w:val="24"/>
        </w:rPr>
      </w:pPr>
      <w:r>
        <w:rPr>
          <w:b/>
          <w:color w:val="007B54"/>
          <w:sz w:val="24"/>
          <w:szCs w:val="24"/>
        </w:rPr>
        <w:t>Construire la frugalité en énergie et en espace dans les projets locaux</w:t>
      </w:r>
    </w:p>
    <w:p w14:paraId="72549429" w14:textId="77777777" w:rsidR="00E9145F" w:rsidRDefault="00682E75">
      <w:pPr>
        <w:spacing w:before="100" w:line="240" w:lineRule="auto"/>
        <w:ind w:right="-324"/>
        <w:jc w:val="center"/>
        <w:rPr>
          <w:color w:val="007B54"/>
          <w:sz w:val="24"/>
          <w:szCs w:val="24"/>
        </w:rPr>
      </w:pPr>
      <w:r>
        <w:rPr>
          <w:color w:val="007B54"/>
          <w:sz w:val="24"/>
          <w:szCs w:val="24"/>
        </w:rPr>
        <w:t>Apporter une réponse aux transitions cohérente avec les enjeux des territoires</w:t>
      </w:r>
    </w:p>
    <w:p w14:paraId="31C4D338" w14:textId="77777777" w:rsidR="00E9145F" w:rsidRDefault="00E9145F">
      <w:pPr>
        <w:spacing w:before="100" w:line="240" w:lineRule="auto"/>
        <w:ind w:right="-324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66E7DB97" w14:textId="77777777" w:rsidR="00E9145F" w:rsidRDefault="00682E75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Du 7 au 9 décembre 2022</w:t>
      </w:r>
    </w:p>
    <w:p w14:paraId="67E01E4C" w14:textId="77777777" w:rsidR="00E9145F" w:rsidRDefault="00682E75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Dans le Parc naturel régional Livradois-Forez</w:t>
      </w:r>
    </w:p>
    <w:p w14:paraId="1BF73FC6" w14:textId="77777777" w:rsidR="00E9145F" w:rsidRDefault="00E9145F">
      <w:pPr>
        <w:spacing w:line="240" w:lineRule="auto"/>
        <w:ind w:left="1417"/>
        <w:jc w:val="right"/>
        <w:rPr>
          <w:rFonts w:ascii="Calibri" w:eastAsia="Calibri" w:hAnsi="Calibri" w:cs="Calibri"/>
          <w:sz w:val="14"/>
          <w:szCs w:val="14"/>
        </w:rPr>
      </w:pPr>
    </w:p>
    <w:p w14:paraId="77565390" w14:textId="77777777" w:rsidR="00E9145F" w:rsidRDefault="00E9145F">
      <w:pPr>
        <w:spacing w:line="240" w:lineRule="auto"/>
        <w:ind w:left="1417"/>
        <w:jc w:val="right"/>
        <w:rPr>
          <w:rFonts w:ascii="Calibri" w:eastAsia="Calibri" w:hAnsi="Calibri" w:cs="Calibri"/>
          <w:sz w:val="8"/>
          <w:szCs w:val="8"/>
        </w:rPr>
      </w:pPr>
    </w:p>
    <w:p w14:paraId="45D0A3D6" w14:textId="77777777" w:rsidR="00E9145F" w:rsidRDefault="00682E75">
      <w:pPr>
        <w:spacing w:line="240" w:lineRule="auto"/>
        <w:ind w:left="-283" w:right="-324"/>
        <w:rPr>
          <w:rFonts w:ascii="Calibri" w:eastAsia="Calibri" w:hAnsi="Calibri" w:cs="Calibri"/>
          <w:b/>
          <w:color w:val="007B54"/>
          <w:sz w:val="14"/>
          <w:szCs w:val="14"/>
          <w:u w:val="single"/>
        </w:rPr>
      </w:pPr>
      <w:r>
        <w:rPr>
          <w:rFonts w:ascii="Calibri" w:eastAsia="Calibri" w:hAnsi="Calibri" w:cs="Calibri"/>
          <w:sz w:val="20"/>
          <w:szCs w:val="20"/>
        </w:rPr>
        <w:t xml:space="preserve">  </w:t>
      </w:r>
    </w:p>
    <w:p w14:paraId="702A3190" w14:textId="77777777" w:rsidR="00E9145F" w:rsidRDefault="00682E75">
      <w:pPr>
        <w:spacing w:before="100" w:line="240" w:lineRule="auto"/>
        <w:ind w:left="-283" w:right="-324"/>
        <w:rPr>
          <w:rFonts w:ascii="Calibri" w:eastAsia="Calibri" w:hAnsi="Calibri" w:cs="Calibri"/>
          <w:b/>
          <w:color w:val="007B54"/>
          <w:sz w:val="14"/>
          <w:szCs w:val="14"/>
          <w:u w:val="single"/>
        </w:rPr>
      </w:pPr>
      <w:r>
        <w:rPr>
          <w:rFonts w:ascii="Calibri" w:eastAsia="Calibri" w:hAnsi="Calibri" w:cs="Calibri"/>
          <w:b/>
          <w:noProof/>
          <w:color w:val="007B54"/>
          <w:sz w:val="14"/>
          <w:szCs w:val="14"/>
          <w:u w:val="single"/>
        </w:rPr>
        <w:drawing>
          <wp:inline distT="114300" distB="114300" distL="114300" distR="114300" wp14:anchorId="13B4BA81" wp14:editId="17639279">
            <wp:extent cx="1512321" cy="872883"/>
            <wp:effectExtent l="0" t="0" r="0" b="0"/>
            <wp:docPr id="2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2321" cy="8728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noProof/>
          <w:color w:val="007B54"/>
          <w:sz w:val="14"/>
          <w:szCs w:val="14"/>
          <w:u w:val="single"/>
        </w:rPr>
        <w:drawing>
          <wp:inline distT="114300" distB="114300" distL="114300" distR="114300" wp14:anchorId="61F6FADB" wp14:editId="5B0287A9">
            <wp:extent cx="2350419" cy="825258"/>
            <wp:effectExtent l="0" t="0" r="0" b="0"/>
            <wp:docPr id="7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0419" cy="8252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noProof/>
          <w:color w:val="007B54"/>
          <w:sz w:val="14"/>
          <w:szCs w:val="14"/>
          <w:u w:val="single"/>
        </w:rPr>
        <w:drawing>
          <wp:inline distT="114300" distB="114300" distL="114300" distR="114300" wp14:anchorId="0B1B5203" wp14:editId="4A31FAB3">
            <wp:extent cx="1236980" cy="830922"/>
            <wp:effectExtent l="0" t="0" r="0" b="0"/>
            <wp:docPr id="6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5806" cy="836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noProof/>
          <w:color w:val="007B54"/>
          <w:sz w:val="14"/>
          <w:szCs w:val="14"/>
          <w:u w:val="single"/>
        </w:rPr>
        <w:drawing>
          <wp:inline distT="114300" distB="114300" distL="114300" distR="114300" wp14:anchorId="761A4A5E" wp14:editId="3619A710">
            <wp:extent cx="1084897" cy="806208"/>
            <wp:effectExtent l="0" t="0" r="0" b="0"/>
            <wp:docPr id="5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4897" cy="8062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DBC65F0" w14:textId="619B0E8B" w:rsidR="00E9145F" w:rsidRDefault="00682E75">
      <w:pPr>
        <w:spacing w:before="100" w:line="240" w:lineRule="auto"/>
        <w:ind w:left="-283" w:right="-324"/>
        <w:rPr>
          <w:rFonts w:ascii="Calibri" w:eastAsia="Calibri" w:hAnsi="Calibri" w:cs="Calibri"/>
          <w:sz w:val="10"/>
          <w:szCs w:val="10"/>
        </w:rPr>
      </w:pPr>
      <w:r>
        <w:rPr>
          <w:rFonts w:ascii="Calibri" w:eastAsia="Calibri" w:hAnsi="Calibri" w:cs="Calibri"/>
          <w:sz w:val="14"/>
          <w:szCs w:val="14"/>
        </w:rPr>
        <w:t xml:space="preserve">©Samuel CHALLEAT, RENOIR                              ©Samuel CHALLEAT, RENOIR </w:t>
      </w:r>
      <w:r>
        <w:rPr>
          <w:rFonts w:ascii="Calibri" w:eastAsia="Calibri" w:hAnsi="Calibri" w:cs="Calibri"/>
          <w:sz w:val="10"/>
          <w:szCs w:val="10"/>
        </w:rPr>
        <w:tab/>
        <w:t xml:space="preserve">                  </w:t>
      </w:r>
      <w:r>
        <w:rPr>
          <w:rFonts w:ascii="Calibri" w:eastAsia="Calibri" w:hAnsi="Calibri" w:cs="Calibri"/>
          <w:sz w:val="10"/>
          <w:szCs w:val="10"/>
        </w:rPr>
        <w:tab/>
      </w:r>
      <w:r>
        <w:rPr>
          <w:rFonts w:ascii="Calibri" w:eastAsia="Calibri" w:hAnsi="Calibri" w:cs="Calibri"/>
          <w:sz w:val="10"/>
          <w:szCs w:val="10"/>
        </w:rPr>
        <w:tab/>
        <w:t xml:space="preserve">         </w:t>
      </w:r>
      <w:r>
        <w:rPr>
          <w:rFonts w:ascii="Calibri" w:eastAsia="Calibri" w:hAnsi="Calibri" w:cs="Calibri"/>
          <w:sz w:val="14"/>
          <w:szCs w:val="14"/>
        </w:rPr>
        <w:t xml:space="preserve">©Jean-Louis </w:t>
      </w:r>
      <w:proofErr w:type="spellStart"/>
      <w:r>
        <w:rPr>
          <w:rFonts w:ascii="Calibri" w:eastAsia="Calibri" w:hAnsi="Calibri" w:cs="Calibri"/>
          <w:sz w:val="14"/>
          <w:szCs w:val="14"/>
        </w:rPr>
        <w:t>Mavel</w:t>
      </w:r>
      <w:proofErr w:type="spellEnd"/>
      <w:r>
        <w:rPr>
          <w:rFonts w:ascii="Calibri" w:eastAsia="Calibri" w:hAnsi="Calibri" w:cs="Calibri"/>
          <w:sz w:val="14"/>
          <w:szCs w:val="14"/>
        </w:rPr>
        <w:tab/>
      </w:r>
      <w:proofErr w:type="gramStart"/>
      <w:r>
        <w:rPr>
          <w:rFonts w:ascii="Calibri" w:eastAsia="Calibri" w:hAnsi="Calibri" w:cs="Calibri"/>
          <w:sz w:val="14"/>
          <w:szCs w:val="14"/>
        </w:rPr>
        <w:tab/>
        <w:t xml:space="preserve">  Crédit</w:t>
      </w:r>
      <w:proofErr w:type="gramEnd"/>
      <w:r>
        <w:rPr>
          <w:rFonts w:ascii="Calibri" w:eastAsia="Calibri" w:hAnsi="Calibri" w:cs="Calibri"/>
          <w:sz w:val="14"/>
          <w:szCs w:val="14"/>
        </w:rPr>
        <w:t xml:space="preserve"> photo</w:t>
      </w:r>
      <w:r w:rsidR="00605535">
        <w:rPr>
          <w:rFonts w:ascii="Calibri" w:eastAsia="Calibri" w:hAnsi="Calibri" w:cs="Calibri"/>
          <w:sz w:val="14"/>
          <w:szCs w:val="14"/>
        </w:rPr>
        <w:t>s</w:t>
      </w:r>
      <w:r>
        <w:rPr>
          <w:rFonts w:ascii="Calibri" w:eastAsia="Calibri" w:hAnsi="Calibri" w:cs="Calibri"/>
          <w:sz w:val="14"/>
          <w:szCs w:val="14"/>
        </w:rPr>
        <w:t xml:space="preserve"> : </w:t>
      </w:r>
      <w:r w:rsidR="00605535">
        <w:rPr>
          <w:rFonts w:ascii="Calibri" w:eastAsia="Calibri" w:hAnsi="Calibri" w:cs="Calibri"/>
          <w:sz w:val="14"/>
          <w:szCs w:val="14"/>
        </w:rPr>
        <w:t>©</w:t>
      </w:r>
      <w:r>
        <w:rPr>
          <w:rFonts w:ascii="Calibri" w:eastAsia="Calibri" w:hAnsi="Calibri" w:cs="Calibri"/>
          <w:sz w:val="14"/>
          <w:szCs w:val="14"/>
        </w:rPr>
        <w:t>Parc Livradois-Forez</w:t>
      </w:r>
    </w:p>
    <w:p w14:paraId="5F9F6F25" w14:textId="77777777" w:rsidR="00E9145F" w:rsidRDefault="00E9145F">
      <w:pPr>
        <w:spacing w:before="100" w:line="240" w:lineRule="auto"/>
        <w:ind w:left="-283" w:right="-324"/>
        <w:rPr>
          <w:rFonts w:ascii="Calibri" w:eastAsia="Calibri" w:hAnsi="Calibri" w:cs="Calibri"/>
          <w:b/>
          <w:color w:val="007B54"/>
          <w:sz w:val="14"/>
          <w:szCs w:val="14"/>
          <w:u w:val="single"/>
        </w:rPr>
      </w:pPr>
    </w:p>
    <w:p w14:paraId="0277B8CF" w14:textId="77777777" w:rsidR="00E9145F" w:rsidRDefault="00682E75">
      <w:pPr>
        <w:spacing w:before="100" w:line="240" w:lineRule="auto"/>
        <w:ind w:left="-283" w:right="-32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7B54"/>
          <w:u w:val="single"/>
        </w:rPr>
        <w:t>MOTS-CLÉS</w:t>
      </w:r>
      <w:r>
        <w:rPr>
          <w:rFonts w:ascii="Calibri" w:eastAsia="Calibri" w:hAnsi="Calibri" w:cs="Calibri"/>
          <w:b/>
          <w:color w:val="007B54"/>
        </w:rPr>
        <w:t xml:space="preserve"> </w:t>
      </w:r>
      <w:r>
        <w:rPr>
          <w:rFonts w:ascii="Calibri" w:eastAsia="Calibri" w:hAnsi="Calibri" w:cs="Calibri"/>
          <w:color w:val="007B54"/>
        </w:rPr>
        <w:t>:</w:t>
      </w:r>
      <w:r>
        <w:rPr>
          <w:rFonts w:ascii="Calibri" w:eastAsia="Calibri" w:hAnsi="Calibri" w:cs="Calibri"/>
        </w:rPr>
        <w:t xml:space="preserve"> Urbanisme, Paysage, Climat, Énergie, Architecture, Adaptation, Revitalisation, Développement, Patrimoine, Projet local</w:t>
      </w:r>
    </w:p>
    <w:p w14:paraId="45F992EC" w14:textId="77777777" w:rsidR="00E9145F" w:rsidRDefault="00682E75">
      <w:pPr>
        <w:spacing w:before="100" w:line="240" w:lineRule="auto"/>
        <w:ind w:left="-283" w:right="-324"/>
        <w:rPr>
          <w:rFonts w:ascii="Calibri" w:eastAsia="Calibri" w:hAnsi="Calibri" w:cs="Calibri"/>
          <w:b/>
          <w:color w:val="007B54"/>
          <w:u w:val="single"/>
        </w:rPr>
      </w:pPr>
      <w:r>
        <w:rPr>
          <w:rFonts w:ascii="Calibri" w:eastAsia="Calibri" w:hAnsi="Calibri" w:cs="Calibri"/>
          <w:b/>
          <w:color w:val="007B54"/>
          <w:u w:val="single"/>
        </w:rPr>
        <w:t>PUBLICS</w:t>
      </w:r>
      <w:r>
        <w:rPr>
          <w:rFonts w:ascii="Calibri" w:eastAsia="Calibri" w:hAnsi="Calibri" w:cs="Calibri"/>
          <w:color w:val="007B54"/>
        </w:rPr>
        <w:t xml:space="preserve"> :</w:t>
      </w:r>
      <w:r>
        <w:rPr>
          <w:rFonts w:ascii="Calibri" w:eastAsia="Calibri" w:hAnsi="Calibri" w:cs="Calibri"/>
        </w:rPr>
        <w:t xml:space="preserve">  élus, partenaires, climat, énergie, architectes, paysagistes, urbanistes, développement local</w:t>
      </w:r>
    </w:p>
    <w:p w14:paraId="12864AA5" w14:textId="77777777" w:rsidR="00E9145F" w:rsidRDefault="00682E75">
      <w:pPr>
        <w:spacing w:before="100" w:line="240" w:lineRule="auto"/>
        <w:ind w:left="-283" w:right="-32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7B54"/>
          <w:u w:val="single"/>
        </w:rPr>
        <w:t>POUR S’INSCRIRE</w:t>
      </w:r>
      <w:r>
        <w:rPr>
          <w:rFonts w:ascii="Calibri" w:eastAsia="Calibri" w:hAnsi="Calibri" w:cs="Calibri"/>
          <w:color w:val="007B54"/>
        </w:rPr>
        <w:t xml:space="preserve"> : </w:t>
      </w:r>
      <w:hyperlink r:id="rId14">
        <w:r>
          <w:rPr>
            <w:rFonts w:ascii="Calibri" w:eastAsia="Calibri" w:hAnsi="Calibri" w:cs="Calibri"/>
            <w:b/>
            <w:color w:val="1155CC"/>
            <w:u w:val="single"/>
          </w:rPr>
          <w:t>I</w:t>
        </w:r>
      </w:hyperlink>
      <w:hyperlink r:id="rId15">
        <w:r>
          <w:rPr>
            <w:rFonts w:ascii="Calibri" w:eastAsia="Calibri" w:hAnsi="Calibri" w:cs="Calibri"/>
            <w:b/>
            <w:color w:val="1155CC"/>
            <w:u w:val="single"/>
          </w:rPr>
          <w:t>CI</w:t>
        </w:r>
      </w:hyperlink>
      <w:r>
        <w:rPr>
          <w:rFonts w:ascii="Calibri" w:eastAsia="Calibri" w:hAnsi="Calibri" w:cs="Calibri"/>
        </w:rPr>
        <w:t xml:space="preserve"> - Participation forfaitaire de 250 euros</w:t>
      </w:r>
    </w:p>
    <w:p w14:paraId="44EA5D6E" w14:textId="77777777" w:rsidR="00E9145F" w:rsidRDefault="00E9145F">
      <w:pPr>
        <w:spacing w:before="100" w:line="240" w:lineRule="auto"/>
        <w:ind w:left="-283" w:right="-324"/>
        <w:rPr>
          <w:rFonts w:ascii="Calibri" w:eastAsia="Calibri" w:hAnsi="Calibri" w:cs="Calibri"/>
        </w:rPr>
      </w:pPr>
    </w:p>
    <w:p w14:paraId="6E0F155B" w14:textId="77777777" w:rsidR="00E9145F" w:rsidRDefault="00E9145F">
      <w:pPr>
        <w:spacing w:before="100" w:line="240" w:lineRule="auto"/>
        <w:ind w:left="-283" w:right="-324"/>
        <w:rPr>
          <w:rFonts w:ascii="Calibri" w:eastAsia="Calibri" w:hAnsi="Calibri" w:cs="Calibri"/>
        </w:rPr>
      </w:pPr>
    </w:p>
    <w:p w14:paraId="53B34070" w14:textId="77777777" w:rsidR="00E9145F" w:rsidRDefault="00682E75">
      <w:pPr>
        <w:spacing w:before="100" w:line="240" w:lineRule="auto"/>
        <w:ind w:left="-283" w:right="-324"/>
        <w:jc w:val="center"/>
        <w:rPr>
          <w:rFonts w:ascii="Calibri" w:eastAsia="Calibri" w:hAnsi="Calibri" w:cs="Calibri"/>
        </w:rPr>
      </w:pPr>
      <w:r>
        <w:rPr>
          <w:b/>
          <w:color w:val="007B54"/>
          <w:sz w:val="24"/>
          <w:szCs w:val="24"/>
        </w:rPr>
        <w:t>PROGRAMME</w:t>
      </w:r>
    </w:p>
    <w:p w14:paraId="0E319396" w14:textId="77777777" w:rsidR="00605535" w:rsidRDefault="00605535">
      <w:pPr>
        <w:spacing w:before="240" w:line="240" w:lineRule="auto"/>
        <w:ind w:left="-285" w:right="-6"/>
        <w:jc w:val="both"/>
        <w:rPr>
          <w:rFonts w:ascii="Calibri" w:eastAsia="Calibri" w:hAnsi="Calibri" w:cs="Calibri"/>
          <w:b/>
          <w:color w:val="007B54"/>
          <w:u w:val="single"/>
        </w:rPr>
      </w:pPr>
    </w:p>
    <w:p w14:paraId="1EBBF69C" w14:textId="385ACB2F" w:rsidR="00E9145F" w:rsidRDefault="00682E75">
      <w:pPr>
        <w:spacing w:before="240" w:line="240" w:lineRule="auto"/>
        <w:ind w:left="-285" w:right="-6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color w:val="007B54"/>
          <w:u w:val="single"/>
        </w:rPr>
        <w:t>Mercredi 7 décembre</w:t>
      </w:r>
      <w:r>
        <w:rPr>
          <w:rFonts w:ascii="Calibri" w:eastAsia="Calibri" w:hAnsi="Calibri" w:cs="Calibri"/>
          <w:color w:val="007B54"/>
        </w:rPr>
        <w:t xml:space="preserve"> :</w:t>
      </w:r>
    </w:p>
    <w:p w14:paraId="2BF0840F" w14:textId="77777777" w:rsidR="00E9145F" w:rsidRDefault="00682E75">
      <w:pPr>
        <w:keepLines/>
        <w:pBdr>
          <w:top w:val="nil"/>
          <w:left w:val="nil"/>
          <w:bottom w:val="nil"/>
          <w:right w:val="nil"/>
          <w:between w:val="nil"/>
        </w:pBdr>
        <w:spacing w:before="100" w:line="240" w:lineRule="auto"/>
        <w:ind w:right="-32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- 15h00 Accueil des participants à la Maison du Parc</w:t>
      </w:r>
      <w:r>
        <w:rPr>
          <w:rFonts w:ascii="Calibri" w:eastAsia="Calibri" w:hAnsi="Calibri" w:cs="Calibri"/>
        </w:rPr>
        <w:t xml:space="preserve"> à Saint-Gervais-Sous-Meymont 63 880</w:t>
      </w:r>
    </w:p>
    <w:p w14:paraId="4506EE91" w14:textId="77777777" w:rsidR="00E9145F" w:rsidRDefault="00682E75">
      <w:pPr>
        <w:keepLines/>
        <w:pBdr>
          <w:top w:val="nil"/>
          <w:left w:val="nil"/>
          <w:bottom w:val="nil"/>
          <w:right w:val="nil"/>
          <w:between w:val="nil"/>
        </w:pBdr>
        <w:spacing w:before="100" w:line="240" w:lineRule="auto"/>
        <w:ind w:right="-324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- 15h15 Visite de la Maison du Parc</w:t>
      </w:r>
    </w:p>
    <w:p w14:paraId="35FB1694" w14:textId="77777777" w:rsidR="00E9145F" w:rsidRDefault="00682E75">
      <w:pPr>
        <w:keepLines/>
        <w:pBdr>
          <w:top w:val="nil"/>
          <w:left w:val="nil"/>
          <w:bottom w:val="nil"/>
          <w:right w:val="nil"/>
          <w:between w:val="nil"/>
        </w:pBdr>
        <w:spacing w:before="100" w:line="240" w:lineRule="auto"/>
        <w:ind w:right="-324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  <w:u w:val="single"/>
        </w:rPr>
        <w:t xml:space="preserve">Thèmes </w:t>
      </w:r>
      <w:r>
        <w:rPr>
          <w:rFonts w:ascii="Calibri" w:eastAsia="Calibri" w:hAnsi="Calibri" w:cs="Calibri"/>
          <w:i/>
        </w:rPr>
        <w:t>: isoler un bâtiment des années 2000, accueillir la biodiversité dans un équipement public</w:t>
      </w:r>
    </w:p>
    <w:p w14:paraId="7C9E06CD" w14:textId="77777777" w:rsidR="00E9145F" w:rsidRDefault="00682E75">
      <w:pPr>
        <w:spacing w:before="2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</w:rPr>
        <w:t>- 16h30 Présentation du Parc naturel régional Livradois-Forez</w:t>
      </w:r>
      <w:r>
        <w:rPr>
          <w:rFonts w:ascii="Calibri" w:eastAsia="Calibri" w:hAnsi="Calibri" w:cs="Calibri"/>
        </w:rPr>
        <w:t xml:space="preserve"> et des enjeux de son territoire en matière d’urbanisme, de paysage, de climat et d’énergie par :</w:t>
      </w:r>
    </w:p>
    <w:p w14:paraId="5577DAE9" w14:textId="77777777" w:rsidR="00E9145F" w:rsidRDefault="00682E75">
      <w:pPr>
        <w:numPr>
          <w:ilvl w:val="0"/>
          <w:numId w:val="1"/>
        </w:numPr>
        <w:spacing w:before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Le Directeur, Dominique Vergnaud : présentation du territoire et de la Charte</w:t>
      </w:r>
    </w:p>
    <w:p w14:paraId="721600F9" w14:textId="77777777" w:rsidR="00E9145F" w:rsidRDefault="00682E75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La Vice-Présidente du Parc, Pascale Brun : présentation de l’Atelier d’urbanisme </w:t>
      </w:r>
      <w:r>
        <w:rPr>
          <w:rFonts w:ascii="Calibri" w:eastAsia="Calibri" w:hAnsi="Calibri" w:cs="Calibri"/>
        </w:rPr>
        <w:tab/>
      </w:r>
    </w:p>
    <w:p w14:paraId="5130329D" w14:textId="77777777" w:rsidR="00E9145F" w:rsidRDefault="00682E75">
      <w:pPr>
        <w:numPr>
          <w:ilvl w:val="0"/>
          <w:numId w:val="1"/>
        </w:numPr>
        <w:spacing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Le Président du SCoT, Bernard </w:t>
      </w:r>
      <w:proofErr w:type="spellStart"/>
      <w:r>
        <w:rPr>
          <w:rFonts w:ascii="Calibri" w:eastAsia="Calibri" w:hAnsi="Calibri" w:cs="Calibri"/>
        </w:rPr>
        <w:t>Lorton</w:t>
      </w:r>
      <w:proofErr w:type="spellEnd"/>
      <w:r>
        <w:rPr>
          <w:rFonts w:ascii="Calibri" w:eastAsia="Calibri" w:hAnsi="Calibri" w:cs="Calibri"/>
        </w:rPr>
        <w:t xml:space="preserve"> : Présentation de l’étude « mesurer et évaluer le système de la vacance à l’échelle du SCoT Livradois-Forez »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br/>
      </w:r>
    </w:p>
    <w:p w14:paraId="41128913" w14:textId="77777777" w:rsidR="00E9145F" w:rsidRDefault="00E9145F">
      <w:pPr>
        <w:spacing w:before="240" w:after="160" w:line="259" w:lineRule="auto"/>
        <w:jc w:val="both"/>
        <w:rPr>
          <w:rFonts w:ascii="Calibri" w:eastAsia="Calibri" w:hAnsi="Calibri" w:cs="Calibri"/>
          <w:b/>
        </w:rPr>
      </w:pPr>
    </w:p>
    <w:p w14:paraId="7F218826" w14:textId="77777777" w:rsidR="00E9145F" w:rsidRDefault="00E9145F">
      <w:pPr>
        <w:spacing w:before="240" w:after="160" w:line="259" w:lineRule="auto"/>
        <w:jc w:val="both"/>
        <w:rPr>
          <w:rFonts w:ascii="Calibri" w:eastAsia="Calibri" w:hAnsi="Calibri" w:cs="Calibri"/>
          <w:b/>
        </w:rPr>
      </w:pPr>
    </w:p>
    <w:p w14:paraId="4471095F" w14:textId="77777777" w:rsidR="00E9145F" w:rsidRDefault="00682E75">
      <w:pPr>
        <w:spacing w:before="240" w:after="160" w:line="259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</w:rPr>
        <w:t>- 18h00 : départ vers les hébergements</w:t>
      </w:r>
      <w:r>
        <w:rPr>
          <w:rFonts w:ascii="Calibri" w:eastAsia="Calibri" w:hAnsi="Calibri" w:cs="Calibri"/>
        </w:rPr>
        <w:t xml:space="preserve"> Les Quatre Vents 77 route de Chamblanc, Lieu-dit Les Quatre Vent 63 120 Courpière</w:t>
      </w:r>
    </w:p>
    <w:p w14:paraId="3F816D2F" w14:textId="77777777" w:rsidR="00E9145F" w:rsidRDefault="00682E75">
      <w:p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- 19h00 : Soirée</w:t>
      </w:r>
      <w:r>
        <w:rPr>
          <w:rFonts w:ascii="Calibri" w:eastAsia="Calibri" w:hAnsi="Calibri" w:cs="Calibri"/>
        </w:rPr>
        <w:t xml:space="preserve"> « buffet des Parcs »</w:t>
      </w:r>
    </w:p>
    <w:p w14:paraId="63467E96" w14:textId="77777777" w:rsidR="00E9145F" w:rsidRDefault="00682E75">
      <w:pPr>
        <w:keepLines/>
        <w:pBdr>
          <w:top w:val="nil"/>
          <w:left w:val="nil"/>
          <w:bottom w:val="nil"/>
          <w:right w:val="nil"/>
          <w:between w:val="nil"/>
        </w:pBdr>
        <w:spacing w:before="100" w:line="240" w:lineRule="auto"/>
        <w:ind w:right="-324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Poursuite des échanges autour des produits des Parcs naturels régionaux de France</w:t>
      </w:r>
    </w:p>
    <w:p w14:paraId="22732A85" w14:textId="77777777" w:rsidR="00E9145F" w:rsidRDefault="00682E75">
      <w:pPr>
        <w:spacing w:before="240" w:line="240" w:lineRule="auto"/>
        <w:ind w:left="-285" w:right="-6"/>
        <w:jc w:val="both"/>
        <w:rPr>
          <w:rFonts w:ascii="Calibri" w:eastAsia="Calibri" w:hAnsi="Calibri" w:cs="Calibri"/>
          <w:b/>
          <w:color w:val="007B54"/>
          <w:u w:val="single"/>
        </w:rPr>
      </w:pPr>
      <w:r>
        <w:rPr>
          <w:rFonts w:ascii="Calibri" w:eastAsia="Calibri" w:hAnsi="Calibri" w:cs="Calibri"/>
          <w:b/>
          <w:color w:val="007B54"/>
          <w:u w:val="single"/>
        </w:rPr>
        <w:t>Jeudi 8 décembre :</w:t>
      </w:r>
    </w:p>
    <w:p w14:paraId="3732E49E" w14:textId="77777777" w:rsidR="00E9145F" w:rsidRDefault="00682E75">
      <w:pPr>
        <w:keepLines/>
        <w:pBdr>
          <w:top w:val="nil"/>
          <w:left w:val="nil"/>
          <w:bottom w:val="nil"/>
          <w:right w:val="nil"/>
          <w:between w:val="nil"/>
        </w:pBdr>
        <w:spacing w:before="100" w:line="240" w:lineRule="auto"/>
        <w:ind w:right="-32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- 9h00 : Retour d’expérience à Olliergues</w:t>
      </w:r>
      <w:r>
        <w:rPr>
          <w:rFonts w:ascii="Calibri" w:eastAsia="Calibri" w:hAnsi="Calibri" w:cs="Calibri"/>
        </w:rPr>
        <w:t xml:space="preserve"> - de la valorisation patrimoniale des années 1990 au renouveau du centre-bourg des années 2010</w:t>
      </w:r>
    </w:p>
    <w:p w14:paraId="367952FF" w14:textId="77777777" w:rsidR="00E9145F" w:rsidRDefault="00682E75">
      <w:pPr>
        <w:keepLines/>
        <w:pBdr>
          <w:top w:val="nil"/>
          <w:left w:val="nil"/>
          <w:bottom w:val="nil"/>
          <w:right w:val="nil"/>
          <w:between w:val="nil"/>
        </w:pBdr>
        <w:spacing w:before="100" w:line="240" w:lineRule="auto"/>
        <w:ind w:right="-32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u w:val="single"/>
        </w:rPr>
        <w:t xml:space="preserve">Thèmes </w:t>
      </w:r>
      <w:r>
        <w:rPr>
          <w:rFonts w:ascii="Calibri" w:eastAsia="Calibri" w:hAnsi="Calibri" w:cs="Calibri"/>
          <w:i/>
        </w:rPr>
        <w:t>: patrimoine, PLUi, étude de redynamisation d’un centre bourg, résorption de la vacance, opération multi-maitres d’ouvrage, réappropriation de la Dore, ouverture paysagère, vieillissement en centre-bourg, lien multigénérationnel, accueil de médecin en milieu rural, dynamisme commercial ?</w:t>
      </w:r>
    </w:p>
    <w:p w14:paraId="6771D30E" w14:textId="3EA81A58" w:rsidR="00E9145F" w:rsidRDefault="00682E75">
      <w:pPr>
        <w:keepLines/>
        <w:pBdr>
          <w:top w:val="nil"/>
          <w:left w:val="nil"/>
          <w:bottom w:val="nil"/>
          <w:right w:val="nil"/>
          <w:between w:val="nil"/>
        </w:pBdr>
        <w:spacing w:before="100" w:line="240" w:lineRule="auto"/>
        <w:ind w:right="-32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- 12h00 : Repas</w:t>
      </w:r>
      <w:r>
        <w:rPr>
          <w:rFonts w:ascii="Calibri" w:eastAsia="Calibri" w:hAnsi="Calibri" w:cs="Calibri"/>
        </w:rPr>
        <w:t xml:space="preserve"> dans un restaurant à Olliergues</w:t>
      </w:r>
    </w:p>
    <w:p w14:paraId="52077284" w14:textId="77777777" w:rsidR="00605535" w:rsidRDefault="00605535">
      <w:pPr>
        <w:keepLines/>
        <w:pBdr>
          <w:top w:val="nil"/>
          <w:left w:val="nil"/>
          <w:bottom w:val="nil"/>
          <w:right w:val="nil"/>
          <w:between w:val="nil"/>
        </w:pBdr>
        <w:spacing w:before="100" w:line="240" w:lineRule="auto"/>
        <w:ind w:right="-324"/>
        <w:rPr>
          <w:rFonts w:ascii="Calibri" w:eastAsia="Calibri" w:hAnsi="Calibri" w:cs="Calibri"/>
        </w:rPr>
      </w:pPr>
    </w:p>
    <w:p w14:paraId="14BAB8CC" w14:textId="194B0E25" w:rsidR="00E9145F" w:rsidRPr="00605535" w:rsidRDefault="00605535">
      <w:pPr>
        <w:keepLines/>
        <w:pBdr>
          <w:top w:val="nil"/>
          <w:left w:val="nil"/>
          <w:bottom w:val="nil"/>
          <w:right w:val="nil"/>
          <w:between w:val="nil"/>
        </w:pBdr>
        <w:spacing w:before="100" w:line="240" w:lineRule="auto"/>
        <w:ind w:right="-324"/>
        <w:rPr>
          <w:rFonts w:ascii="Calibri" w:eastAsia="Calibri" w:hAnsi="Calibri" w:cs="Calibri"/>
          <w:b/>
          <w:bCs/>
        </w:rPr>
      </w:pPr>
      <w:r w:rsidRPr="00605535">
        <w:rPr>
          <w:rFonts w:ascii="Calibri" w:eastAsia="Calibri" w:hAnsi="Calibri" w:cs="Calibri"/>
          <w:b/>
          <w:bCs/>
        </w:rPr>
        <w:t>-</w:t>
      </w:r>
      <w:r>
        <w:rPr>
          <w:rFonts w:ascii="Calibri" w:eastAsia="Calibri" w:hAnsi="Calibri" w:cs="Calibri"/>
          <w:b/>
          <w:bCs/>
        </w:rPr>
        <w:t xml:space="preserve"> 14h : Présentation de l’Université populaire du cadre de vie : </w:t>
      </w:r>
      <w:r w:rsidRPr="00605535">
        <w:rPr>
          <w:rFonts w:ascii="Calibri" w:eastAsia="Calibri" w:hAnsi="Calibri" w:cs="Calibri"/>
        </w:rPr>
        <w:t>un outil pour la participation habitante</w:t>
      </w:r>
    </w:p>
    <w:p w14:paraId="5A50357C" w14:textId="77777777" w:rsidR="00E9145F" w:rsidRDefault="00682E75">
      <w:pPr>
        <w:keepLines/>
        <w:pBdr>
          <w:top w:val="nil"/>
          <w:left w:val="nil"/>
          <w:bottom w:val="nil"/>
          <w:right w:val="nil"/>
          <w:between w:val="nil"/>
        </w:pBdr>
        <w:spacing w:before="100" w:line="240" w:lineRule="auto"/>
        <w:ind w:right="-32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- 14h30 : Tour de France des initiatives des Parcs</w:t>
      </w:r>
      <w:r>
        <w:rPr>
          <w:rFonts w:ascii="Calibri" w:eastAsia="Calibri" w:hAnsi="Calibri" w:cs="Calibri"/>
        </w:rPr>
        <w:t xml:space="preserve"> en matière d’urbanisme, de paysage de climat et d’énergie</w:t>
      </w:r>
    </w:p>
    <w:p w14:paraId="5220CBE9" w14:textId="77777777" w:rsidR="00E9145F" w:rsidRDefault="00682E75">
      <w:pPr>
        <w:keepLines/>
        <w:pBdr>
          <w:top w:val="nil"/>
          <w:left w:val="nil"/>
          <w:bottom w:val="nil"/>
          <w:right w:val="nil"/>
          <w:between w:val="nil"/>
        </w:pBdr>
        <w:spacing w:before="100" w:line="240" w:lineRule="auto"/>
        <w:ind w:right="-32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- 16h30 : Perspectives 2023</w:t>
      </w:r>
      <w:r>
        <w:rPr>
          <w:rFonts w:ascii="Calibri" w:eastAsia="Calibri" w:hAnsi="Calibri" w:cs="Calibri"/>
        </w:rPr>
        <w:t xml:space="preserve"> sur ces enjeux</w:t>
      </w:r>
    </w:p>
    <w:p w14:paraId="4F3B78C5" w14:textId="77777777" w:rsidR="00E9145F" w:rsidRDefault="00E9145F">
      <w:pPr>
        <w:keepLines/>
        <w:pBdr>
          <w:top w:val="nil"/>
          <w:left w:val="nil"/>
          <w:bottom w:val="nil"/>
          <w:right w:val="nil"/>
          <w:between w:val="nil"/>
        </w:pBdr>
        <w:spacing w:before="100" w:line="240" w:lineRule="auto"/>
        <w:ind w:right="-324"/>
        <w:rPr>
          <w:rFonts w:ascii="Calibri" w:eastAsia="Calibri" w:hAnsi="Calibri" w:cs="Calibri"/>
        </w:rPr>
      </w:pPr>
    </w:p>
    <w:p w14:paraId="3794F037" w14:textId="77777777" w:rsidR="00E9145F" w:rsidRDefault="00682E75">
      <w:pPr>
        <w:keepLines/>
        <w:pBdr>
          <w:top w:val="nil"/>
          <w:left w:val="nil"/>
          <w:bottom w:val="nil"/>
          <w:right w:val="nil"/>
          <w:between w:val="nil"/>
        </w:pBdr>
        <w:spacing w:before="100" w:line="240" w:lineRule="auto"/>
        <w:ind w:right="-32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- 17h30 : Visite de Saint-Jean-des-Ollières</w:t>
      </w:r>
      <w:r>
        <w:rPr>
          <w:rFonts w:ascii="Calibri" w:eastAsia="Calibri" w:hAnsi="Calibri" w:cs="Calibri"/>
        </w:rPr>
        <w:t xml:space="preserve"> - 10 ans d’accompagnement de l’Atelier d’urbanisme</w:t>
      </w:r>
    </w:p>
    <w:p w14:paraId="67D02EDE" w14:textId="77777777" w:rsidR="00E9145F" w:rsidRDefault="00682E75">
      <w:pPr>
        <w:keepLines/>
        <w:pBdr>
          <w:top w:val="nil"/>
          <w:left w:val="nil"/>
          <w:bottom w:val="nil"/>
          <w:right w:val="nil"/>
          <w:between w:val="nil"/>
        </w:pBdr>
        <w:spacing w:before="100" w:line="240" w:lineRule="auto"/>
        <w:ind w:right="-324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  <w:u w:val="single"/>
        </w:rPr>
        <w:t>Thèmes 1 :</w:t>
      </w:r>
      <w:r>
        <w:rPr>
          <w:rFonts w:ascii="Calibri" w:eastAsia="Calibri" w:hAnsi="Calibri" w:cs="Calibri"/>
          <w:i/>
        </w:rPr>
        <w:t xml:space="preserve"> rénovation logements/mairie/école/atelier municipaux, aménagement de la traverse, PLUi et vulgarisation, étude de revitalisation de centre-bourg</w:t>
      </w:r>
    </w:p>
    <w:p w14:paraId="38A2E007" w14:textId="77777777" w:rsidR="00E9145F" w:rsidRDefault="00682E75">
      <w:pPr>
        <w:keepLines/>
        <w:pBdr>
          <w:top w:val="nil"/>
          <w:left w:val="nil"/>
          <w:bottom w:val="nil"/>
          <w:right w:val="nil"/>
          <w:between w:val="nil"/>
        </w:pBdr>
        <w:spacing w:before="100" w:line="240" w:lineRule="auto"/>
        <w:ind w:right="-32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u w:val="single"/>
        </w:rPr>
        <w:t>Thèmes 2 :</w:t>
      </w:r>
      <w:r>
        <w:rPr>
          <w:rFonts w:ascii="Calibri" w:eastAsia="Calibri" w:hAnsi="Calibri" w:cs="Calibri"/>
          <w:i/>
        </w:rPr>
        <w:t xml:space="preserve"> éclairage nocturne, qualité du ciel Nocturne</w:t>
      </w:r>
    </w:p>
    <w:p w14:paraId="5B793D2A" w14:textId="77777777" w:rsidR="00E9145F" w:rsidRDefault="00682E75">
      <w:pPr>
        <w:keepLines/>
        <w:pBdr>
          <w:top w:val="nil"/>
          <w:left w:val="nil"/>
          <w:bottom w:val="nil"/>
          <w:right w:val="nil"/>
          <w:between w:val="nil"/>
        </w:pBdr>
        <w:spacing w:before="100" w:line="240" w:lineRule="auto"/>
        <w:ind w:right="-32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- 18h30 : Balade nocturne dans le bourg de St Jean des Ollières</w:t>
      </w:r>
      <w:r>
        <w:rPr>
          <w:rFonts w:ascii="Calibri" w:eastAsia="Calibri" w:hAnsi="Calibri" w:cs="Calibri"/>
        </w:rPr>
        <w:t xml:space="preserve"> / visite des aménagements</w:t>
      </w:r>
    </w:p>
    <w:p w14:paraId="552C5F2E" w14:textId="77777777" w:rsidR="00E9145F" w:rsidRDefault="00E9145F">
      <w:pPr>
        <w:keepLines/>
        <w:pBdr>
          <w:top w:val="nil"/>
          <w:left w:val="nil"/>
          <w:bottom w:val="nil"/>
          <w:right w:val="nil"/>
          <w:between w:val="nil"/>
        </w:pBdr>
        <w:spacing w:before="100" w:line="240" w:lineRule="auto"/>
        <w:ind w:right="-324"/>
        <w:rPr>
          <w:rFonts w:ascii="Calibri" w:eastAsia="Calibri" w:hAnsi="Calibri" w:cs="Calibri"/>
        </w:rPr>
      </w:pPr>
    </w:p>
    <w:p w14:paraId="224C4945" w14:textId="77777777" w:rsidR="00E9145F" w:rsidRDefault="00682E75">
      <w:pPr>
        <w:keepLines/>
        <w:pBdr>
          <w:top w:val="nil"/>
          <w:left w:val="nil"/>
          <w:bottom w:val="nil"/>
          <w:right w:val="nil"/>
          <w:between w:val="nil"/>
        </w:pBdr>
        <w:spacing w:before="100" w:line="240" w:lineRule="auto"/>
        <w:ind w:right="-32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- 20h30 : Repas</w:t>
      </w:r>
      <w:r>
        <w:rPr>
          <w:rFonts w:ascii="Calibri" w:eastAsia="Calibri" w:hAnsi="Calibri" w:cs="Calibri"/>
        </w:rPr>
        <w:t xml:space="preserve"> sur le lieu d’hébergement</w:t>
      </w:r>
    </w:p>
    <w:p w14:paraId="63A3A292" w14:textId="77777777" w:rsidR="00E9145F" w:rsidRDefault="00E9145F">
      <w:pPr>
        <w:spacing w:line="240" w:lineRule="auto"/>
        <w:jc w:val="both"/>
        <w:rPr>
          <w:rFonts w:ascii="Calibri" w:eastAsia="Calibri" w:hAnsi="Calibri" w:cs="Calibri"/>
          <w:b/>
          <w:color w:val="007B54"/>
          <w:u w:val="single"/>
        </w:rPr>
      </w:pPr>
    </w:p>
    <w:p w14:paraId="17A0B852" w14:textId="77777777" w:rsidR="00E9145F" w:rsidRDefault="00682E75">
      <w:pPr>
        <w:spacing w:before="240" w:line="240" w:lineRule="auto"/>
        <w:ind w:left="-283"/>
        <w:jc w:val="both"/>
        <w:rPr>
          <w:rFonts w:ascii="Calibri" w:eastAsia="Calibri" w:hAnsi="Calibri" w:cs="Calibri"/>
          <w:b/>
          <w:color w:val="007B54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color w:val="007B54"/>
          <w:u w:val="single"/>
        </w:rPr>
        <w:t>Vendredi 9 décembre :</w:t>
      </w:r>
    </w:p>
    <w:p w14:paraId="0BCBF03E" w14:textId="77777777" w:rsidR="00E9145F" w:rsidRDefault="00682E75">
      <w:pPr>
        <w:keepLines/>
        <w:pBdr>
          <w:top w:val="nil"/>
          <w:left w:val="nil"/>
          <w:bottom w:val="nil"/>
          <w:right w:val="nil"/>
          <w:between w:val="nil"/>
        </w:pBdr>
        <w:spacing w:before="100" w:line="240" w:lineRule="auto"/>
        <w:ind w:right="-32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- 9h00 à St Rémy-sur-</w:t>
      </w:r>
      <w:proofErr w:type="spellStart"/>
      <w:r>
        <w:rPr>
          <w:rFonts w:ascii="Calibri" w:eastAsia="Calibri" w:hAnsi="Calibri" w:cs="Calibri"/>
          <w:b/>
        </w:rPr>
        <w:t>Durolle</w:t>
      </w:r>
      <w:proofErr w:type="spellEnd"/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>: Projet citoyen de production d’énergie renouvelable</w:t>
      </w:r>
    </w:p>
    <w:p w14:paraId="29CC34D2" w14:textId="77777777" w:rsidR="00E9145F" w:rsidRDefault="00682E75">
      <w:pPr>
        <w:keepLines/>
        <w:pBdr>
          <w:top w:val="nil"/>
          <w:left w:val="nil"/>
          <w:bottom w:val="nil"/>
          <w:right w:val="nil"/>
          <w:between w:val="nil"/>
        </w:pBdr>
        <w:spacing w:before="100" w:line="240" w:lineRule="auto"/>
        <w:ind w:right="-324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  <w:u w:val="single"/>
        </w:rPr>
        <w:t xml:space="preserve">Thèmes 1 </w:t>
      </w:r>
      <w:r>
        <w:rPr>
          <w:rFonts w:ascii="Calibri" w:eastAsia="Calibri" w:hAnsi="Calibri" w:cs="Calibri"/>
          <w:i/>
        </w:rPr>
        <w:t>: désamiantage, mobilisation citoyenne, production locale, délais et coûts de raccordement…</w:t>
      </w:r>
    </w:p>
    <w:p w14:paraId="1A131BE8" w14:textId="77777777" w:rsidR="00E9145F" w:rsidRDefault="00682E75">
      <w:pPr>
        <w:keepLines/>
        <w:pBdr>
          <w:top w:val="nil"/>
          <w:left w:val="nil"/>
          <w:bottom w:val="nil"/>
          <w:right w:val="nil"/>
          <w:between w:val="nil"/>
        </w:pBdr>
        <w:spacing w:before="100" w:line="240" w:lineRule="auto"/>
        <w:ind w:right="-32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u w:val="single"/>
        </w:rPr>
        <w:t xml:space="preserve">Thèmes 2 </w:t>
      </w:r>
      <w:r>
        <w:rPr>
          <w:rFonts w:ascii="Calibri" w:eastAsia="Calibri" w:hAnsi="Calibri" w:cs="Calibri"/>
          <w:i/>
        </w:rPr>
        <w:t>: Paysage, plan d’eau, aménagements touristique, hébergement personnes âgées</w:t>
      </w:r>
    </w:p>
    <w:p w14:paraId="6A224EEC" w14:textId="77777777" w:rsidR="00E9145F" w:rsidRDefault="00682E75">
      <w:pPr>
        <w:keepLines/>
        <w:pBdr>
          <w:top w:val="nil"/>
          <w:left w:val="nil"/>
          <w:bottom w:val="nil"/>
          <w:right w:val="nil"/>
          <w:between w:val="nil"/>
        </w:pBdr>
        <w:spacing w:before="100" w:line="240" w:lineRule="auto"/>
        <w:ind w:right="-32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Conclusion du Séminaire</w:t>
      </w:r>
      <w:r>
        <w:rPr>
          <w:rFonts w:ascii="Calibri" w:eastAsia="Calibri" w:hAnsi="Calibri" w:cs="Calibri"/>
        </w:rPr>
        <w:t xml:space="preserve"> par Stéphane Rodier, Président du Parc Livradois-Forez</w:t>
      </w:r>
    </w:p>
    <w:p w14:paraId="413AA40D" w14:textId="77777777" w:rsidR="00E9145F" w:rsidRDefault="00E9145F">
      <w:pPr>
        <w:keepLines/>
        <w:pBdr>
          <w:top w:val="nil"/>
          <w:left w:val="nil"/>
          <w:bottom w:val="nil"/>
          <w:right w:val="nil"/>
          <w:between w:val="nil"/>
        </w:pBdr>
        <w:spacing w:before="100" w:line="240" w:lineRule="auto"/>
        <w:ind w:right="-324"/>
        <w:rPr>
          <w:rFonts w:ascii="Calibri" w:eastAsia="Calibri" w:hAnsi="Calibri" w:cs="Calibri"/>
        </w:rPr>
      </w:pPr>
    </w:p>
    <w:p w14:paraId="01B46B48" w14:textId="77777777" w:rsidR="00E9145F" w:rsidRDefault="00682E75">
      <w:pPr>
        <w:keepLines/>
        <w:pBdr>
          <w:top w:val="nil"/>
          <w:left w:val="nil"/>
          <w:bottom w:val="nil"/>
          <w:right w:val="nil"/>
          <w:between w:val="nil"/>
        </w:pBdr>
        <w:spacing w:before="100" w:line="240" w:lineRule="auto"/>
        <w:ind w:right="-32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- 12h00 : Repas </w:t>
      </w:r>
      <w:r>
        <w:rPr>
          <w:rFonts w:ascii="Calibri" w:eastAsia="Calibri" w:hAnsi="Calibri" w:cs="Calibri"/>
        </w:rPr>
        <w:t>pique-nique sur place ou à emporter</w:t>
      </w:r>
    </w:p>
    <w:p w14:paraId="0184537F" w14:textId="77777777" w:rsidR="00E9145F" w:rsidRDefault="00E9145F">
      <w:pPr>
        <w:spacing w:before="240" w:line="240" w:lineRule="auto"/>
        <w:ind w:left="-285" w:right="-6"/>
        <w:rPr>
          <w:rFonts w:ascii="Calibri" w:eastAsia="Calibri" w:hAnsi="Calibri" w:cs="Calibri"/>
          <w:b/>
          <w:color w:val="007B54"/>
          <w:u w:val="single"/>
        </w:rPr>
      </w:pPr>
    </w:p>
    <w:p w14:paraId="4C83D44E" w14:textId="77777777" w:rsidR="00E9145F" w:rsidRDefault="00682E75">
      <w:pPr>
        <w:spacing w:before="240" w:line="240" w:lineRule="auto"/>
        <w:ind w:left="-285" w:right="-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7B54"/>
          <w:u w:val="single"/>
        </w:rPr>
        <w:t>CONTACTS</w:t>
      </w:r>
      <w:r>
        <w:rPr>
          <w:rFonts w:ascii="Calibri" w:eastAsia="Calibri" w:hAnsi="Calibri" w:cs="Calibri"/>
          <w:color w:val="007B54"/>
        </w:rPr>
        <w:t xml:space="preserve"> :</w:t>
      </w:r>
    </w:p>
    <w:p w14:paraId="78748267" w14:textId="6ABD3E13" w:rsidR="00E9145F" w:rsidRDefault="00682E75">
      <w:pPr>
        <w:numPr>
          <w:ilvl w:val="0"/>
          <w:numId w:val="2"/>
        </w:numPr>
        <w:spacing w:before="240" w:line="240" w:lineRule="auto"/>
        <w:ind w:left="425" w:right="-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Claire Mallet-</w:t>
      </w:r>
      <w:proofErr w:type="spellStart"/>
      <w:r>
        <w:rPr>
          <w:rFonts w:ascii="Calibri" w:eastAsia="Calibri" w:hAnsi="Calibri" w:cs="Calibri"/>
        </w:rPr>
        <w:t>Moriceau</w:t>
      </w:r>
      <w:proofErr w:type="spellEnd"/>
      <w:r>
        <w:rPr>
          <w:rFonts w:ascii="Calibri" w:eastAsia="Calibri" w:hAnsi="Calibri" w:cs="Calibri"/>
        </w:rPr>
        <w:t xml:space="preserve">, Urbanisme, Parc Livradois-Forez - </w:t>
      </w:r>
      <w:hyperlink r:id="rId16">
        <w:r>
          <w:rPr>
            <w:rFonts w:ascii="Calibri" w:eastAsia="Calibri" w:hAnsi="Calibri" w:cs="Calibri"/>
            <w:color w:val="1155CC"/>
            <w:u w:val="single"/>
          </w:rPr>
          <w:t>c.mallet@parc-livradois-forez.org</w:t>
        </w:r>
      </w:hyperlink>
    </w:p>
    <w:p w14:paraId="28BBA0DB" w14:textId="77777777" w:rsidR="00E9145F" w:rsidRDefault="00682E75">
      <w:pPr>
        <w:numPr>
          <w:ilvl w:val="0"/>
          <w:numId w:val="2"/>
        </w:numPr>
        <w:spacing w:line="240" w:lineRule="auto"/>
        <w:ind w:left="425" w:right="-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Philippe </w:t>
      </w:r>
      <w:proofErr w:type="spellStart"/>
      <w:r>
        <w:rPr>
          <w:rFonts w:ascii="Calibri" w:eastAsia="Calibri" w:hAnsi="Calibri" w:cs="Calibri"/>
        </w:rPr>
        <w:t>Moutet</w:t>
      </w:r>
      <w:proofErr w:type="spellEnd"/>
      <w:r>
        <w:rPr>
          <w:rFonts w:ascii="Calibri" w:eastAsia="Calibri" w:hAnsi="Calibri" w:cs="Calibri"/>
        </w:rPr>
        <w:t xml:space="preserve">, Energie, Climat, Adaptation, Architecture -FPNRF </w:t>
      </w:r>
      <w:hyperlink r:id="rId17">
        <w:r>
          <w:rPr>
            <w:rFonts w:ascii="Calibri" w:eastAsia="Calibri" w:hAnsi="Calibri" w:cs="Calibri"/>
            <w:color w:val="1155CC"/>
            <w:u w:val="single"/>
          </w:rPr>
          <w:t>pmoutet@parcs-naturels-regionaux.fr</w:t>
        </w:r>
      </w:hyperlink>
    </w:p>
    <w:p w14:paraId="4116B9B7" w14:textId="026D5B78" w:rsidR="00E9145F" w:rsidRDefault="00682E75">
      <w:pPr>
        <w:numPr>
          <w:ilvl w:val="0"/>
          <w:numId w:val="2"/>
        </w:numPr>
        <w:spacing w:line="240" w:lineRule="auto"/>
        <w:ind w:left="425" w:right="-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Nicolas Sanaa, </w:t>
      </w:r>
      <w:r w:rsidR="00605535"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</w:rPr>
        <w:t xml:space="preserve">ménagement du territoire - FPNRF -  </w:t>
      </w:r>
      <w:hyperlink r:id="rId18">
        <w:r>
          <w:rPr>
            <w:rFonts w:ascii="Calibri" w:eastAsia="Calibri" w:hAnsi="Calibri" w:cs="Calibri"/>
            <w:color w:val="1155CC"/>
            <w:u w:val="single"/>
          </w:rPr>
          <w:t>nsanaa@parcs-naturels-regionaux.fr</w:t>
        </w:r>
      </w:hyperlink>
      <w:r>
        <w:rPr>
          <w:rFonts w:ascii="Calibri" w:eastAsia="Calibri" w:hAnsi="Calibri" w:cs="Calibri"/>
        </w:rPr>
        <w:t xml:space="preserve"> - Tél. 06.99.94.42.42</w:t>
      </w:r>
    </w:p>
    <w:sectPr w:rsidR="00E9145F">
      <w:pgSz w:w="11909" w:h="16834"/>
      <w:pgMar w:top="0" w:right="848" w:bottom="687" w:left="113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17287"/>
    <w:multiLevelType w:val="multilevel"/>
    <w:tmpl w:val="CD90B3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55B1546"/>
    <w:multiLevelType w:val="multilevel"/>
    <w:tmpl w:val="95869A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315883848">
    <w:abstractNumId w:val="0"/>
  </w:num>
  <w:num w:numId="2" w16cid:durableId="1934894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45F"/>
    <w:rsid w:val="00605535"/>
    <w:rsid w:val="00682E75"/>
    <w:rsid w:val="00E9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CFC5E"/>
  <w15:docId w15:val="{E850F5DE-648D-3E45-A535-B76203BFB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hyperlink" Target="mailto:nsanaa@parcs-naturels-regionaux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mailto:pmoutet@parcs-naturels-regionaux.fr" TargetMode="External"/><Relationship Id="rId2" Type="http://schemas.openxmlformats.org/officeDocument/2006/relationships/styles" Target="styles.xml"/><Relationship Id="rId16" Type="http://schemas.openxmlformats.org/officeDocument/2006/relationships/hyperlink" Target="mailto:c.mallet@parc-livradois-forez.or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https://www.parcs-naturels-regionaux.fr/la-federation/journees-communes-dechange-urbanisme-et-paysage-energie-climat-2022" TargetMode="External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www.parcs-naturels-regionaux.fr/la-federation/journees-communes-dechange-urbanisme-et-paysage-energie-climat-20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641</Words>
  <Characters>3528</Characters>
  <Application>Microsoft Office Word</Application>
  <DocSecurity>0</DocSecurity>
  <Lines>29</Lines>
  <Paragraphs>8</Paragraphs>
  <ScaleCrop>false</ScaleCrop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Ophélie Peirin</cp:lastModifiedBy>
  <cp:revision>3</cp:revision>
  <dcterms:created xsi:type="dcterms:W3CDTF">2022-10-05T10:58:00Z</dcterms:created>
  <dcterms:modified xsi:type="dcterms:W3CDTF">2022-10-11T10:23:00Z</dcterms:modified>
</cp:coreProperties>
</file>