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14F77" w:rsidR="00474669" w:rsidP="7FC2A434" w:rsidRDefault="00474669" w14:paraId="175FBF6A" w14:textId="77777777" w14:noSpellErr="1">
      <w:pPr>
        <w:widowControl w:val="0"/>
        <w:autoSpaceDE w:val="0"/>
        <w:autoSpaceDN w:val="0"/>
        <w:spacing w:after="0" w:line="240" w:lineRule="auto"/>
        <w:ind w:right="-142"/>
        <w:jc w:val="center"/>
        <w:rPr>
          <w:rFonts w:ascii="Roboto" w:hAnsi="Roboto" w:eastAsia="Roboto" w:cs="Roboto"/>
          <w:sz w:val="20"/>
          <w:szCs w:val="20"/>
        </w:rPr>
      </w:pPr>
    </w:p>
    <w:p w:rsidR="3E591237" w:rsidP="7FC2A434" w:rsidRDefault="3E591237" w14:paraId="290254D2" w14:textId="25C3813B" w14:noSpellErr="1">
      <w:pPr>
        <w:pStyle w:val="Normal"/>
        <w:widowControl w:val="0"/>
        <w:rPr>
          <w:rFonts w:ascii="Roboto" w:hAnsi="Roboto" w:eastAsia="Roboto" w:cs="Roboto"/>
        </w:rPr>
      </w:pPr>
      <w:r w:rsidR="3E591237">
        <w:drawing>
          <wp:inline wp14:editId="432FC20C" wp14:anchorId="172E282D">
            <wp:extent cx="1190625" cy="1390650"/>
            <wp:effectExtent l="0" t="0" r="0" b="0"/>
            <wp:docPr id="53332699" name="drawing" descr="Une image contenant texte, Police, logo, symbole&#10;&#10;Description générée automatiquement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3332699" name=""/>
                    <pic:cNvPicPr/>
                  </pic:nvPicPr>
                  <pic:blipFill>
                    <a:blip xmlns:r="http://schemas.openxmlformats.org/officeDocument/2006/relationships" r:embed="rId5976215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14F77" w:rsidR="00474669" w:rsidP="7FC2A434" w:rsidRDefault="00474669" w14:paraId="4F3EF46A" w14:textId="77777777" w14:noSpellErr="1">
      <w:pPr>
        <w:pStyle w:val="02SECTION-Titre"/>
        <w:widowControl w:val="0"/>
        <w:spacing w:before="0" w:after="0"/>
        <w:ind w:right="-142"/>
        <w:rPr>
          <w:rFonts w:ascii="Roboto" w:hAnsi="Roboto" w:eastAsia="Roboto" w:cs="Roboto"/>
          <w:b w:val="1"/>
          <w:bCs w:val="1"/>
          <w:sz w:val="24"/>
          <w:szCs w:val="24"/>
        </w:rPr>
      </w:pPr>
      <w:r w:rsidRPr="7FC2A434" w:rsidR="00474669">
        <w:rPr>
          <w:rFonts w:ascii="Roboto" w:hAnsi="Roboto" w:eastAsia="Roboto" w:cs="Roboto"/>
          <w:b w:val="1"/>
          <w:bCs w:val="1"/>
          <w:sz w:val="24"/>
          <w:szCs w:val="24"/>
        </w:rPr>
        <w:t>BORDEREAU DES PRIX UNITAIRES</w:t>
      </w:r>
    </w:p>
    <w:p w:rsidRPr="00E14F77" w:rsidR="00474669" w:rsidP="7FC2A434" w:rsidRDefault="00474669" w14:paraId="3D33551C" w14:textId="77777777" w14:noSpellErr="1">
      <w:pPr>
        <w:pStyle w:val="05ARTICLENiv1-Texte"/>
        <w:widowControl w:val="0"/>
        <w:spacing w:after="0"/>
        <w:ind w:right="-142"/>
        <w:jc w:val="center"/>
        <w:rPr>
          <w:rFonts w:ascii="Roboto" w:hAnsi="Roboto" w:eastAsia="Roboto" w:cs="Roboto"/>
        </w:rPr>
      </w:pPr>
    </w:p>
    <w:p w:rsidR="00474669" w:rsidP="7FC2A434" w:rsidRDefault="00474669" w14:paraId="7554DB66" w14:textId="77777777" w14:noSpellErr="1">
      <w:pPr>
        <w:pStyle w:val="05ARTICLENiv1-Texte"/>
        <w:widowControl w:val="0"/>
        <w:spacing w:after="0"/>
        <w:ind w:right="-142"/>
        <w:jc w:val="center"/>
        <w:rPr>
          <w:rFonts w:ascii="Roboto" w:hAnsi="Roboto" w:eastAsia="Roboto" w:cs="Roboto"/>
        </w:rPr>
      </w:pPr>
    </w:p>
    <w:p w:rsidRPr="00E14F77" w:rsidR="00474669" w:rsidP="7FC2A434" w:rsidRDefault="00474669" w14:paraId="5371DC27" w14:textId="77777777" w14:noSpellErr="1">
      <w:pPr>
        <w:pStyle w:val="05ARTICLENiv1-Texte"/>
        <w:widowControl w:val="0"/>
        <w:spacing w:after="0"/>
        <w:ind w:right="-142"/>
        <w:jc w:val="center"/>
        <w:rPr>
          <w:rFonts w:ascii="Roboto" w:hAnsi="Roboto" w:eastAsia="Roboto" w:cs="Roboto"/>
        </w:rPr>
      </w:pPr>
    </w:p>
    <w:p w:rsidRPr="00E14F77" w:rsidR="00474669" w:rsidP="7FC2A434" w:rsidRDefault="00474669" w14:paraId="5217A6FF" w14:textId="77777777" w14:noSpellErr="1">
      <w:pPr>
        <w:pStyle w:val="05ARTICLENiv1-Texte"/>
        <w:widowControl w:val="0"/>
        <w:spacing w:after="0"/>
        <w:ind w:right="-142"/>
        <w:jc w:val="left"/>
        <w:rPr>
          <w:rFonts w:ascii="Roboto" w:hAnsi="Roboto" w:eastAsia="Roboto" w:cs="Roboto"/>
          <w:b w:val="1"/>
          <w:bCs w:val="1"/>
        </w:rPr>
      </w:pPr>
      <w:r w:rsidRPr="7FC2A434" w:rsidR="00474669">
        <w:rPr>
          <w:rFonts w:ascii="Roboto" w:hAnsi="Roboto" w:eastAsia="Roboto" w:cs="Roboto"/>
          <w:b w:val="1"/>
          <w:bCs w:val="1"/>
          <w:u w:val="single"/>
        </w:rPr>
        <w:t>POUVOIR ADJUDICATEUR</w:t>
      </w:r>
      <w:r w:rsidRPr="7FC2A434" w:rsidR="00474669">
        <w:rPr>
          <w:rFonts w:ascii="Roboto" w:hAnsi="Roboto" w:eastAsia="Roboto" w:cs="Roboto"/>
          <w:b w:val="1"/>
          <w:bCs w:val="1"/>
        </w:rPr>
        <w:t xml:space="preserve"> :</w:t>
      </w:r>
    </w:p>
    <w:p w:rsidRPr="00E14F77" w:rsidR="00474669" w:rsidP="7FC2A434" w:rsidRDefault="00474669" w14:paraId="706E74E0" w14:textId="77777777" w14:noSpellErr="1">
      <w:pPr>
        <w:pStyle w:val="05ARTICLENiv1-Texte"/>
        <w:widowControl w:val="0"/>
        <w:spacing w:after="0"/>
        <w:ind w:right="-142"/>
        <w:jc w:val="left"/>
        <w:rPr>
          <w:rFonts w:ascii="Roboto" w:hAnsi="Roboto" w:eastAsia="Roboto" w:cs="Roboto"/>
        </w:rPr>
      </w:pPr>
    </w:p>
    <w:p w:rsidRPr="00752D07" w:rsidR="00474669" w:rsidP="7FC2A434" w:rsidRDefault="00474669" w14:paraId="5886B953" w14:textId="77777777" w14:noSpellErr="1">
      <w:pPr>
        <w:pStyle w:val="05ARTICLENiv1-Texte"/>
        <w:widowControl w:val="0"/>
        <w:spacing w:after="0"/>
        <w:ind w:right="-142"/>
        <w:rPr>
          <w:rFonts w:ascii="Roboto" w:hAnsi="Roboto" w:eastAsia="Roboto" w:cs="Roboto"/>
          <w:b w:val="1"/>
          <w:bCs w:val="1"/>
        </w:rPr>
      </w:pPr>
      <w:r w:rsidRPr="7FC2A434" w:rsidR="00474669">
        <w:rPr>
          <w:rFonts w:ascii="Roboto" w:hAnsi="Roboto" w:eastAsia="Roboto" w:cs="Roboto"/>
          <w:b w:val="1"/>
          <w:bCs w:val="1"/>
        </w:rPr>
        <w:t>Fédération des Parcs naturels régionaux de France (FPNRF)</w:t>
      </w:r>
    </w:p>
    <w:p w:rsidRPr="00752D07" w:rsidR="00474669" w:rsidP="7FC2A434" w:rsidRDefault="00474669" w14:paraId="43807A0C" w14:textId="77777777" w14:noSpellErr="1">
      <w:pPr>
        <w:pStyle w:val="05ARTICLENiv1-Texte"/>
        <w:widowControl w:val="0"/>
        <w:spacing w:after="0"/>
        <w:ind w:right="-142"/>
        <w:rPr>
          <w:rFonts w:ascii="Roboto" w:hAnsi="Roboto" w:eastAsia="Roboto" w:cs="Roboto"/>
          <w:b w:val="1"/>
          <w:bCs w:val="1"/>
        </w:rPr>
      </w:pPr>
      <w:r w:rsidRPr="7FC2A434" w:rsidR="00474669">
        <w:rPr>
          <w:rFonts w:ascii="Roboto" w:hAnsi="Roboto" w:eastAsia="Roboto" w:cs="Roboto"/>
          <w:b w:val="1"/>
          <w:bCs w:val="1"/>
        </w:rPr>
        <w:t>association régie par la loi du 1er juillet 1901</w:t>
      </w:r>
    </w:p>
    <w:p w:rsidR="00474669" w:rsidP="7FC2A434" w:rsidRDefault="00474669" w14:paraId="32D6F07B" w14:textId="77777777" w14:noSpellErr="1">
      <w:pPr>
        <w:pStyle w:val="05ARTICLENiv1-Texte"/>
        <w:widowControl w:val="0"/>
        <w:spacing w:after="0"/>
        <w:ind w:right="-142"/>
        <w:jc w:val="left"/>
        <w:rPr>
          <w:rFonts w:ascii="Roboto" w:hAnsi="Roboto" w:eastAsia="Roboto" w:cs="Roboto"/>
        </w:rPr>
      </w:pPr>
    </w:p>
    <w:p w:rsidRPr="00E14F77" w:rsidR="00474669" w:rsidP="7FC2A434" w:rsidRDefault="00474669" w14:paraId="7AD47B84" w14:textId="77777777" w14:noSpellErr="1">
      <w:pPr>
        <w:pStyle w:val="05ARTICLENiv1-Texte"/>
        <w:widowControl w:val="0"/>
        <w:spacing w:after="0"/>
        <w:ind w:right="-142"/>
        <w:jc w:val="left"/>
        <w:rPr>
          <w:rFonts w:ascii="Roboto" w:hAnsi="Roboto" w:eastAsia="Roboto" w:cs="Roboto"/>
        </w:rPr>
      </w:pPr>
    </w:p>
    <w:p w:rsidRPr="00E14F77" w:rsidR="00474669" w:rsidP="7FC2A434" w:rsidRDefault="00474669" w14:paraId="4493792E" w14:textId="77777777" w14:noSpellErr="1">
      <w:pPr>
        <w:pStyle w:val="05ARTICLENiv1-Texte"/>
        <w:widowControl w:val="0"/>
        <w:spacing w:after="0"/>
        <w:ind w:right="-142"/>
        <w:jc w:val="left"/>
        <w:rPr>
          <w:rFonts w:ascii="Roboto" w:hAnsi="Roboto" w:eastAsia="Roboto" w:cs="Roboto"/>
        </w:rPr>
      </w:pPr>
      <w:r w:rsidRPr="7FC2A434" w:rsidR="00474669">
        <w:rPr>
          <w:rFonts w:ascii="Roboto" w:hAnsi="Roboto" w:eastAsia="Roboto" w:cs="Roboto"/>
          <w:b w:val="1"/>
          <w:bCs w:val="1"/>
          <w:u w:val="single"/>
        </w:rPr>
        <w:t>OBJET DE LA CONSULTATION</w:t>
      </w:r>
      <w:r w:rsidRPr="7FC2A434" w:rsidR="00474669">
        <w:rPr>
          <w:rFonts w:ascii="Roboto" w:hAnsi="Roboto" w:eastAsia="Roboto" w:cs="Roboto"/>
          <w:b w:val="1"/>
          <w:bCs w:val="1"/>
        </w:rPr>
        <w:t xml:space="preserve"> </w:t>
      </w:r>
      <w:r w:rsidRPr="7FC2A434" w:rsidR="00474669">
        <w:rPr>
          <w:rFonts w:ascii="Roboto" w:hAnsi="Roboto" w:eastAsia="Roboto" w:cs="Roboto"/>
        </w:rPr>
        <w:t>:</w:t>
      </w:r>
    </w:p>
    <w:p w:rsidRPr="00E14F77" w:rsidR="00474669" w:rsidP="7FC2A434" w:rsidRDefault="00474669" w14:paraId="689CA7B6" w14:textId="77777777" w14:noSpellErr="1">
      <w:pPr>
        <w:pStyle w:val="05ARTICLENiv1-Texte"/>
        <w:widowControl w:val="0"/>
        <w:spacing w:after="0"/>
        <w:ind w:right="-142"/>
        <w:jc w:val="center"/>
        <w:rPr>
          <w:rFonts w:ascii="Roboto" w:hAnsi="Roboto" w:eastAsia="Roboto" w:cs="Roboto"/>
          <w:sz w:val="24"/>
          <w:szCs w:val="24"/>
        </w:rPr>
      </w:pPr>
    </w:p>
    <w:p w:rsidR="00474669" w:rsidP="7FC2A434" w:rsidRDefault="00474669" w14:paraId="5DA06551" w14:textId="49DB8DDD" w14:noSpellErr="1">
      <w:pPr>
        <w:pStyle w:val="05ARTICLENiv1-Texte"/>
        <w:widowControl w:val="0"/>
        <w:spacing w:after="0" w:line="240" w:lineRule="auto"/>
        <w:ind w:right="-142"/>
        <w:jc w:val="center"/>
        <w:rPr>
          <w:rFonts w:ascii="Roboto" w:hAnsi="Roboto" w:eastAsia="Roboto" w:cs="Roboto"/>
          <w:b w:val="1"/>
          <w:bCs w:val="1"/>
          <w:sz w:val="24"/>
          <w:szCs w:val="24"/>
        </w:rPr>
      </w:pPr>
      <w:r w:rsidRPr="7FC2A434" w:rsidR="00474669">
        <w:rPr>
          <w:rFonts w:ascii="Roboto" w:hAnsi="Roboto" w:eastAsia="Roboto" w:cs="Roboto"/>
          <w:b w:val="1"/>
          <w:bCs w:val="1"/>
          <w:sz w:val="24"/>
          <w:szCs w:val="24"/>
        </w:rPr>
        <w:t>Refonte du site internet de la FPNRF</w:t>
      </w:r>
    </w:p>
    <w:p w:rsidR="00474669" w:rsidP="7FC2A434" w:rsidRDefault="00474669" w14:paraId="72026F52" w14:textId="77777777" w14:noSpellErr="1">
      <w:pPr>
        <w:widowControl w:val="0"/>
        <w:spacing w:after="0" w:line="240" w:lineRule="auto"/>
        <w:ind w:right="-142"/>
        <w:jc w:val="both"/>
        <w:rPr>
          <w:rFonts w:ascii="Roboto" w:hAnsi="Roboto" w:eastAsia="Roboto" w:cs="Roboto"/>
          <w:b w:val="1"/>
          <w:bCs w:val="1"/>
          <w:color w:val="000000"/>
          <w:sz w:val="20"/>
          <w:szCs w:val="20"/>
        </w:rPr>
      </w:pPr>
    </w:p>
    <w:tbl>
      <w:tblPr>
        <w:tblStyle w:val="Grilledutableau"/>
        <w:tblpPr w:leftFromText="141" w:rightFromText="141" w:vertAnchor="text" w:tblpY="1"/>
        <w:tblOverlap w:val="never"/>
        <w:tblW w:w="14348" w:type="dxa"/>
        <w:tblLook w:val="04A0" w:firstRow="1" w:lastRow="0" w:firstColumn="1" w:lastColumn="0" w:noHBand="0" w:noVBand="1"/>
      </w:tblPr>
      <w:tblGrid>
        <w:gridCol w:w="2430"/>
        <w:gridCol w:w="2325"/>
        <w:gridCol w:w="4163"/>
        <w:gridCol w:w="2235"/>
        <w:gridCol w:w="1050"/>
        <w:gridCol w:w="2145"/>
      </w:tblGrid>
      <w:tr w:rsidR="00474669" w:rsidTr="7FC2A434" w14:paraId="3BAB27E7" w14:textId="77777777">
        <w:trPr>
          <w:trHeight w:val="300"/>
        </w:trPr>
        <w:tc>
          <w:tcPr>
            <w:tcW w:w="2430" w:type="dxa"/>
            <w:tcMar/>
          </w:tcPr>
          <w:p w:rsidR="00474669" w:rsidP="7FC2A434" w:rsidRDefault="00474669" w14:paraId="6275889C" w14:textId="7D4D21FD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  <w:r w:rsidRPr="7FC2A434" w:rsidR="00474669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Prestation</w:t>
            </w:r>
            <w:r w:rsidRPr="7FC2A434" w:rsidR="003A2B97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</w:t>
            </w:r>
          </w:p>
        </w:tc>
        <w:tc>
          <w:tcPr>
            <w:tcW w:w="2325" w:type="dxa"/>
            <w:tcMar/>
          </w:tcPr>
          <w:p w:rsidR="059E14F0" w:rsidP="7FC2A434" w:rsidRDefault="059E14F0" w14:paraId="0622B1F6" w14:textId="61318B66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059E14F0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Phase</w:t>
            </w:r>
          </w:p>
        </w:tc>
        <w:tc>
          <w:tcPr>
            <w:tcW w:w="4163" w:type="dxa"/>
            <w:tcMar/>
          </w:tcPr>
          <w:p w:rsidR="059E14F0" w:rsidP="7FC2A434" w:rsidRDefault="059E14F0" w14:paraId="4DA6E60D" w14:textId="083C0281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059E14F0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Livrables</w:t>
            </w:r>
          </w:p>
        </w:tc>
        <w:tc>
          <w:tcPr>
            <w:tcW w:w="2235" w:type="dxa"/>
            <w:tcMar/>
          </w:tcPr>
          <w:p w:rsidR="00474669" w:rsidP="7FC2A434" w:rsidRDefault="00474669" w14:paraId="5206B132" w14:textId="042CBFC4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  <w:r w:rsidRPr="7FC2A434" w:rsidR="00474669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Prix unitaire HT</w:t>
            </w:r>
            <w:r w:rsidRPr="7FC2A434" w:rsidR="5D19672D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(€)</w:t>
            </w:r>
          </w:p>
        </w:tc>
        <w:tc>
          <w:tcPr>
            <w:tcW w:w="1050" w:type="dxa"/>
            <w:tcMar/>
          </w:tcPr>
          <w:p w:rsidR="00474669" w:rsidP="7FC2A434" w:rsidRDefault="00474669" w14:paraId="65C8B3E9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  <w:r w:rsidRPr="7FC2A434" w:rsidR="00474669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TVA en %</w:t>
            </w:r>
          </w:p>
        </w:tc>
        <w:tc>
          <w:tcPr>
            <w:tcW w:w="2145" w:type="dxa"/>
            <w:tcMar/>
          </w:tcPr>
          <w:p w:rsidR="00474669" w:rsidP="7FC2A434" w:rsidRDefault="00474669" w14:paraId="5FAAEF4C" w14:textId="0EAE1DFD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  <w:r w:rsidRPr="7FC2A434" w:rsidR="00474669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Prix unitaire TTC</w:t>
            </w:r>
            <w:r w:rsidRPr="7FC2A434" w:rsidR="68739BC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(€)</w:t>
            </w:r>
          </w:p>
        </w:tc>
      </w:tr>
      <w:tr w:rsidR="00764E97" w:rsidTr="7FC2A434" w14:paraId="290303D3" w14:textId="77777777">
        <w:trPr>
          <w:trHeight w:val="300"/>
        </w:trPr>
        <w:tc>
          <w:tcPr>
            <w:tcW w:w="14348" w:type="dxa"/>
            <w:gridSpan w:val="6"/>
            <w:shd w:val="clear" w:color="auto" w:fill="D9D9D9" w:themeFill="background1" w:themeFillShade="D9"/>
            <w:tcMar/>
          </w:tcPr>
          <w:p w:rsidP="7FC2A434" w14:paraId="2451D8BB" w14:textId="680AB8BD" w14:noSpellErr="1">
            <w:pPr>
              <w:rPr>
                <w:rFonts w:ascii="Roboto" w:hAnsi="Roboto" w:eastAsia="Roboto" w:cs="Roboto"/>
                <w:b w:val="1"/>
                <w:bCs w:val="1"/>
              </w:rPr>
            </w:pPr>
            <w:r w:rsidRPr="7FC2A434" w:rsidR="1489CECB">
              <w:rPr>
                <w:rFonts w:ascii="Roboto" w:hAnsi="Roboto" w:eastAsia="Roboto" w:cs="Roboto"/>
                <w:b w:val="1"/>
                <w:bCs w:val="1"/>
              </w:rPr>
              <w:t>Développement</w:t>
            </w:r>
          </w:p>
        </w:tc>
      </w:tr>
      <w:tr w:rsidR="00F51DC5" w:rsidTr="7FC2A434" w14:paraId="7E94E058" w14:textId="77777777">
        <w:trPr>
          <w:trHeight w:val="300"/>
        </w:trPr>
        <w:tc>
          <w:tcPr>
            <w:tcW w:w="2430" w:type="dxa"/>
            <w:vMerge w:val="restart"/>
            <w:shd w:val="clear" w:color="auto" w:fill="F2F2F2" w:themeFill="background1" w:themeFillShade="F2"/>
            <w:tcMar/>
          </w:tcPr>
          <w:p w:rsidRPr="004963D9" w:rsidR="00F51DC5" w:rsidP="7FC2A434" w:rsidRDefault="00F51DC5" w14:paraId="2C646A17" w14:textId="4450DBFC" w14:noSpellErr="1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</w:pPr>
            <w:r w:rsidRPr="7FC2A434" w:rsidR="1489CECB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Conseil stratégique et cadrage initial</w:t>
            </w:r>
          </w:p>
        </w:tc>
        <w:tc>
          <w:tcPr>
            <w:tcW w:w="2325" w:type="dxa"/>
            <w:shd w:val="clear" w:color="auto" w:fill="F2F2F2" w:themeFill="background1" w:themeFillShade="F2"/>
            <w:tcMar/>
          </w:tcPr>
          <w:p w:rsidR="1BD43CEC" w:rsidP="7FC2A434" w:rsidRDefault="1BD43CEC" w14:paraId="1FDB5C21" w14:textId="71496FAD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1489CECB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Diagnostic </w:t>
            </w:r>
            <w:r w:rsidRPr="7FC2A434" w:rsidR="1489CECB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et recommandations</w:t>
            </w:r>
          </w:p>
        </w:tc>
        <w:tc>
          <w:tcPr>
            <w:tcW w:w="4163" w:type="dxa"/>
            <w:shd w:val="clear" w:color="auto" w:fill="F2F2F2" w:themeFill="background1" w:themeFillShade="F2"/>
            <w:tcMar/>
          </w:tcPr>
          <w:p w:rsidR="1BD43CEC" w:rsidP="7FC2A434" w:rsidRDefault="1BD43CEC" w14:paraId="1B317EE2" w14:textId="4C00CF99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489CECB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Ateliers de cadrage et synthèse des besoins</w:t>
            </w:r>
          </w:p>
          <w:p w:rsidR="1BD43CEC" w:rsidP="7FC2A434" w:rsidRDefault="1BD43CEC" w14:paraId="2FA63986" w14:textId="39D3E735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489CECB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Recommandations sur l’architecture du site, les parcours utilisateurs et la valorisation </w:t>
            </w:r>
            <w:r w:rsidRPr="7FC2A434" w:rsidR="1489CECB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des contenu</w:t>
            </w:r>
            <w:r w:rsidRPr="7FC2A434" w:rsidR="7ED5187D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</w:t>
            </w:r>
          </w:p>
          <w:p w:rsidR="1BD43CEC" w:rsidP="7FC2A434" w:rsidRDefault="1BD43CEC" w14:paraId="50AB39A2" w14:textId="5A675FDE" w14:noSpellErr="1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489CECB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Proposition d’un plan de mise en œuvre et d’un calendrier prévisionnel</w:t>
            </w:r>
          </w:p>
        </w:tc>
        <w:tc>
          <w:tcPr>
            <w:tcW w:w="2235" w:type="dxa"/>
            <w:vMerge w:val="restart"/>
            <w:shd w:val="clear" w:color="auto" w:fill="F2F2F2" w:themeFill="background1" w:themeFillShade="F2"/>
            <w:tcMar/>
          </w:tcPr>
          <w:p w:rsidR="00F51DC5" w:rsidP="7FC2A434" w:rsidRDefault="00F51DC5" w14:paraId="2346CD5F" w14:textId="77777777" w14:noSpellErr="1">
            <w:pPr>
              <w:widowControl w:val="0"/>
              <w:spacing w:line="240" w:lineRule="auto"/>
              <w:ind w:right="-142"/>
              <w:jc w:val="left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  <w:tcMar/>
          </w:tcPr>
          <w:p w:rsidR="00F51DC5" w:rsidP="7FC2A434" w:rsidRDefault="00F51DC5" w14:paraId="6E418742" w14:textId="77777777" w14:noSpellErr="1">
            <w:pPr>
              <w:widowControl w:val="0"/>
              <w:spacing w:line="240" w:lineRule="auto"/>
              <w:ind w:right="-142"/>
              <w:jc w:val="left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tcMar/>
          </w:tcPr>
          <w:p w:rsidR="00F51DC5" w:rsidP="7FC2A434" w:rsidRDefault="00F51DC5" w14:paraId="62EECF55" w14:textId="77777777" w14:noSpellErr="1">
            <w:pPr>
              <w:widowControl w:val="0"/>
              <w:spacing w:line="240" w:lineRule="auto"/>
              <w:ind w:right="-142"/>
              <w:jc w:val="left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</w:tr>
      <w:tr w:rsidR="5DDF3DF8" w:rsidTr="7FC2A434" w14:paraId="4C0A9005">
        <w:trPr>
          <w:trHeight w:val="300"/>
        </w:trPr>
        <w:tc>
          <w:tcPr>
            <w:tcW w:w="2430" w:type="dxa"/>
            <w:vMerge/>
            <w:shd w:val="clear" w:color="auto" w:fill="F2F2F2" w:themeFill="background1" w:themeFillShade="F2"/>
            <w:tcMar/>
          </w:tcPr>
          <w:p w:rsidR="5DDF3DF8" w:rsidP="5DDF3DF8" w:rsidRDefault="5DDF3DF8" w14:paraId="4534EDC0" w14:textId="72C16D4B">
            <w:pPr>
              <w:pStyle w:val="Normal"/>
              <w:spacing w:line="240" w:lineRule="auto"/>
              <w:jc w:val="left"/>
              <w:rPr>
                <w:rFonts w:ascii="Roboto" w:hAnsi="Roboto" w:cs="Aptos" w:cstheme="minorAscii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F2F2F2" w:themeFill="background1" w:themeFillShade="F2"/>
            <w:tcMar/>
          </w:tcPr>
          <w:p w:rsidR="66FEAF88" w:rsidP="7FC2A434" w:rsidRDefault="66FEAF88" w14:paraId="57F0AC5B" w14:textId="20DE5708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66FEAF88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Storytelling</w:t>
            </w:r>
          </w:p>
        </w:tc>
        <w:tc>
          <w:tcPr>
            <w:tcW w:w="4163" w:type="dxa"/>
            <w:shd w:val="clear" w:color="auto" w:fill="F2F2F2" w:themeFill="background1" w:themeFillShade="F2"/>
            <w:tcMar/>
          </w:tcPr>
          <w:p w:rsidR="5DDF3DF8" w:rsidP="7FC2A434" w:rsidRDefault="5DDF3DF8" w14:noSpellErr="1" w14:paraId="6A854282" w14:textId="187D69A3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Proposition d’une ligne éditoriale narrative alignée sur la signature “une autre vie s’invente ici” </w:t>
            </w:r>
          </w:p>
          <w:p w:rsidR="5DDF3DF8" w:rsidP="7FC2A434" w:rsidRDefault="5DDF3DF8" w14:paraId="17DDAE63" w14:textId="31DBDC66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Création de gabarits de pages narratives (témoignages, récits </w:t>
            </w: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immer</w:t>
            </w: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sifs, projets exemplaires, etc.)</w:t>
            </w:r>
          </w:p>
          <w:p w:rsidR="5DDF3DF8" w:rsidP="7FC2A434" w:rsidRDefault="5DDF3DF8" w14:paraId="0B3F3812" w14:textId="12897A11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Intégration de modules visuels de storytelling (</w:t>
            </w: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scrollytelling</w:t>
            </w: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, cartes, etc.)</w:t>
            </w:r>
          </w:p>
          <w:p w:rsidR="5DDF3DF8" w:rsidP="7FC2A434" w:rsidRDefault="5DDF3DF8" w14:paraId="2C24F11A" w14:textId="166594A7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232BCB5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Production de contenus test (1 à 2 récits pilotes) pour validation du format et du ton</w:t>
            </w:r>
          </w:p>
        </w:tc>
        <w:tc>
          <w:tcPr>
            <w:tcW w:w="2235" w:type="dxa"/>
            <w:vMerge/>
            <w:tcMar/>
          </w:tcPr>
          <w:p w14:paraId="33091BAB"/>
        </w:tc>
        <w:tc>
          <w:tcPr>
            <w:tcW w:w="1050" w:type="dxa"/>
            <w:shd w:val="clear" w:color="auto" w:fill="F2F2F2" w:themeFill="background1" w:themeFillShade="F2"/>
            <w:tcMar/>
          </w:tcPr>
          <w:p w:rsidR="5DDF3DF8" w:rsidP="7FC2A434" w:rsidRDefault="5DDF3DF8" w14:paraId="4FF7313B" w14:textId="3EBCA0BD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shd w:val="clear" w:color="auto" w:fill="F2F2F2" w:themeFill="background1" w:themeFillShade="F2"/>
            <w:tcMar/>
          </w:tcPr>
          <w:p w:rsidR="5DDF3DF8" w:rsidP="7FC2A434" w:rsidRDefault="5DDF3DF8" w14:paraId="1433044E" w14:textId="4CCBA7A9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0F51DC5" w:rsidTr="7FC2A434" w14:paraId="0EBD4B19" w14:textId="77777777">
        <w:trPr>
          <w:trHeight w:val="300"/>
        </w:trPr>
        <w:tc>
          <w:tcPr>
            <w:tcW w:w="2430" w:type="dxa"/>
            <w:tcMar/>
          </w:tcPr>
          <w:p w:rsidRPr="004963D9" w:rsidR="00F51DC5" w:rsidP="7FC2A434" w:rsidRDefault="004963D9" w14:paraId="0CF0C219" w14:textId="3F764E41" w14:noSpellErr="1">
            <w:pPr>
              <w:widowControl w:val="0"/>
              <w:spacing w:line="240" w:lineRule="auto"/>
              <w:rPr>
                <w:rFonts w:ascii="Roboto" w:hAnsi="Roboto" w:eastAsia="Roboto" w:cs="Roboto"/>
                <w:color w:val="000000"/>
                <w:sz w:val="20"/>
                <w:szCs w:val="20"/>
              </w:rPr>
            </w:pPr>
            <w:r w:rsidRPr="7FC2A434" w:rsidR="004963D9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La conception et la refonte graphique et fonctionnelle du site internet</w:t>
            </w:r>
          </w:p>
        </w:tc>
        <w:tc>
          <w:tcPr>
            <w:tcW w:w="2325" w:type="dxa"/>
            <w:tcMar/>
          </w:tcPr>
          <w:p w:rsidR="1BD43CEC" w:rsidP="7FC2A434" w:rsidRDefault="1BD43CEC" w14:paraId="734407F1" w14:textId="643E4018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4B67A68F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Design et UX / UI</w:t>
            </w:r>
          </w:p>
        </w:tc>
        <w:tc>
          <w:tcPr>
            <w:tcW w:w="4163" w:type="dxa"/>
            <w:tcMar/>
          </w:tcPr>
          <w:p w:rsidR="1BD43CEC" w:rsidP="7FC2A434" w:rsidRDefault="1BD43CEC" w14:paraId="5EC524D0" w14:textId="47509EF7" w14:noSpellErr="1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Maquettes 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graphiques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validées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(desktop, mobile, 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tablette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)</w:t>
            </w:r>
          </w:p>
          <w:p w:rsidR="1BD43CEC" w:rsidP="7FC2A434" w:rsidRDefault="1BD43CEC" w14:paraId="56862099" w14:textId="463636FD" w14:noSpellErr="1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Prototype de navigation</w:t>
            </w:r>
          </w:p>
          <w:p w:rsidR="1BD43CEC" w:rsidP="7FC2A434" w:rsidRDefault="1BD43CEC" w14:paraId="51E736A9" w14:textId="6ED707AA" w14:noSpellErr="1">
            <w:pPr>
              <w:pStyle w:val="Paragraphedeliste"/>
              <w:numPr>
                <w:ilvl w:val="0"/>
                <w:numId w:val="3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Charte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web 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intégrée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à la 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charte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graphique</w:t>
            </w:r>
            <w:r w:rsidRPr="7FC2A434" w:rsidR="4B67A68F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de la Fédération</w:t>
            </w:r>
          </w:p>
        </w:tc>
        <w:tc>
          <w:tcPr>
            <w:tcW w:w="2235" w:type="dxa"/>
            <w:vMerge w:val="restart"/>
            <w:tcMar/>
          </w:tcPr>
          <w:p w:rsidR="00F51DC5" w:rsidP="7FC2A434" w:rsidRDefault="00F51DC5" w14:paraId="0B52E9DD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Mar/>
          </w:tcPr>
          <w:p w:rsidR="00F51DC5" w:rsidP="7FC2A434" w:rsidRDefault="00F51DC5" w14:paraId="06E28048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Mar/>
          </w:tcPr>
          <w:p w:rsidR="00F51DC5" w:rsidP="7FC2A434" w:rsidRDefault="00F51DC5" w14:paraId="3A5FF817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</w:tr>
      <w:tr w:rsidR="00F51DC5" w:rsidTr="7FC2A434" w14:paraId="0067AE09" w14:textId="77777777">
        <w:trPr>
          <w:trHeight w:val="300"/>
        </w:trPr>
        <w:tc>
          <w:tcPr>
            <w:tcW w:w="2430" w:type="dxa"/>
            <w:tcMar/>
          </w:tcPr>
          <w:p w:rsidRPr="004963D9" w:rsidR="00F51DC5" w:rsidP="7FC2A434" w:rsidRDefault="004963D9" w14:paraId="2670E1A3" w14:textId="4D838297" w14:noSpellErr="1">
            <w:pPr>
              <w:widowControl w:val="0"/>
              <w:spacing w:line="240" w:lineRule="auto"/>
              <w:rPr>
                <w:rFonts w:ascii="Roboto" w:hAnsi="Roboto" w:eastAsia="Roboto" w:cs="Roboto"/>
                <w:color w:val="000000"/>
                <w:sz w:val="20"/>
                <w:szCs w:val="20"/>
              </w:rPr>
            </w:pPr>
            <w:r w:rsidRPr="7FC2A434" w:rsidR="004963D9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La migration et l’intégration des contenus existants (site web et extranet)</w:t>
            </w:r>
          </w:p>
        </w:tc>
        <w:tc>
          <w:tcPr>
            <w:tcW w:w="2325" w:type="dxa"/>
            <w:tcMar/>
          </w:tcPr>
          <w:p w:rsidR="1BD43CEC" w:rsidP="7FC2A434" w:rsidRDefault="1BD43CEC" w14:paraId="5CE6E43B" w14:textId="099EFDBA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0F5D8E78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Transfert et optimisation</w:t>
            </w:r>
          </w:p>
        </w:tc>
        <w:tc>
          <w:tcPr>
            <w:tcW w:w="4163" w:type="dxa"/>
            <w:tcMar/>
          </w:tcPr>
          <w:p w:rsidR="1BD43CEC" w:rsidP="7FC2A434" w:rsidRDefault="1BD43CEC" w14:paraId="691F8D70" w14:textId="27668106" w14:noSpellErr="1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Plan de migration 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détaillé</w:t>
            </w:r>
          </w:p>
          <w:p w:rsidR="1BD43CEC" w:rsidP="7FC2A434" w:rsidRDefault="1BD43CEC" w14:paraId="455090DC" w14:textId="0271D1CF" w14:noSpellErr="1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Intégration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et 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harmonisation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des 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contenus</w:t>
            </w:r>
          </w:p>
          <w:p w:rsidR="1BD43CEC" w:rsidP="7FC2A434" w:rsidRDefault="1BD43CEC" w14:paraId="77CC8D97" w14:textId="20392188" w14:noSpellErr="1">
            <w:pPr>
              <w:pStyle w:val="Paragraphedeliste"/>
              <w:numPr>
                <w:ilvl w:val="0"/>
                <w:numId w:val="4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Tests de 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cohérence</w:t>
            </w:r>
            <w:r w:rsidRPr="7FC2A434" w:rsidR="0F5D8E78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et validation par la FPNRF</w:t>
            </w:r>
          </w:p>
        </w:tc>
        <w:tc>
          <w:tcPr>
            <w:tcW w:w="2235" w:type="dxa"/>
            <w:vMerge/>
            <w:tcMar/>
          </w:tcPr>
          <w:p w:rsidR="00F51DC5" w:rsidP="00B54241" w:rsidRDefault="00F51DC5" w14:paraId="538CFD76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Mar/>
          </w:tcPr>
          <w:p w:rsidR="00F51DC5" w:rsidP="00B54241" w:rsidRDefault="00F51DC5" w14:paraId="62E46A23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vMerge/>
            <w:tcMar/>
          </w:tcPr>
          <w:p w:rsidR="00F51DC5" w:rsidP="00B54241" w:rsidRDefault="00F51DC5" w14:paraId="6FC8AB7C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1DC5" w:rsidTr="7FC2A434" w14:paraId="51D42A1F" w14:textId="77777777">
        <w:trPr>
          <w:trHeight w:val="300"/>
        </w:trPr>
        <w:tc>
          <w:tcPr>
            <w:tcW w:w="2430" w:type="dxa"/>
            <w:tcMar/>
          </w:tcPr>
          <w:p w:rsidRPr="004963D9" w:rsidR="00F51DC5" w:rsidP="7FC2A434" w:rsidRDefault="004963D9" w14:paraId="64E48E07" w14:textId="4BC56D14" w14:noSpellErr="1">
            <w:pPr>
              <w:widowControl w:val="0"/>
              <w:spacing w:line="240" w:lineRule="auto"/>
              <w:rPr>
                <w:rFonts w:ascii="Roboto" w:hAnsi="Roboto" w:eastAsia="Roboto" w:cs="Roboto"/>
                <w:color w:val="000000"/>
                <w:sz w:val="20"/>
                <w:szCs w:val="20"/>
              </w:rPr>
            </w:pPr>
            <w:r w:rsidRPr="7FC2A434" w:rsidR="004963D9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Le développement des fonctionnalités clés et des outils interactifs</w:t>
            </w:r>
          </w:p>
        </w:tc>
        <w:tc>
          <w:tcPr>
            <w:tcW w:w="2325" w:type="dxa"/>
            <w:tcMar/>
          </w:tcPr>
          <w:p w:rsidR="1BD43CEC" w:rsidP="7FC2A434" w:rsidRDefault="1BD43CEC" w14:paraId="77A594A8" w14:textId="07C3106F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0FB4DCF1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Développement technique</w:t>
            </w:r>
          </w:p>
        </w:tc>
        <w:tc>
          <w:tcPr>
            <w:tcW w:w="4163" w:type="dxa"/>
            <w:tcMar/>
          </w:tcPr>
          <w:p w:rsidR="1BD43CEC" w:rsidP="7FC2A434" w:rsidRDefault="1BD43CEC" w14:paraId="68BAA0A2" w14:textId="340AAF7C" w14:noSpellErr="1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Mise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en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œuvre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du CMS et des modules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spécifiques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(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cartographie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, base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documentaire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, etc.)</w:t>
            </w:r>
          </w:p>
          <w:p w:rsidR="1BD43CEC" w:rsidP="7FC2A434" w:rsidRDefault="1BD43CEC" w14:paraId="1126D748" w14:textId="2F122FB8" w14:noSpellErr="1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Tests de performance et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d’accessibilité</w:t>
            </w:r>
          </w:p>
          <w:p w:rsidR="1BD43CEC" w:rsidP="7FC2A434" w:rsidRDefault="1BD43CEC" w14:paraId="40EC93D0" w14:textId="0BAB365D" w14:noSpellErr="1">
            <w:pPr>
              <w:pStyle w:val="Paragraphedeliste"/>
              <w:numPr>
                <w:ilvl w:val="0"/>
                <w:numId w:val="5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Version de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préproduction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0FB4DCF1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opérationnelle</w:t>
            </w:r>
          </w:p>
        </w:tc>
        <w:tc>
          <w:tcPr>
            <w:tcW w:w="2235" w:type="dxa"/>
            <w:vMerge/>
            <w:tcMar/>
          </w:tcPr>
          <w:p w:rsidR="00F51DC5" w:rsidP="00B54241" w:rsidRDefault="00F51DC5" w14:paraId="2F297C9C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Mar/>
          </w:tcPr>
          <w:p w:rsidR="00F51DC5" w:rsidP="00B54241" w:rsidRDefault="00F51DC5" w14:paraId="659E2CE2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vMerge/>
            <w:tcMar/>
          </w:tcPr>
          <w:p w:rsidR="00F51DC5" w:rsidP="00B54241" w:rsidRDefault="00F51DC5" w14:paraId="002CCD7F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51DC5" w:rsidTr="7FC2A434" w14:paraId="6D4C85E7" w14:textId="77777777">
        <w:trPr>
          <w:trHeight w:val="300"/>
        </w:trPr>
        <w:tc>
          <w:tcPr>
            <w:tcW w:w="2430" w:type="dxa"/>
            <w:shd w:val="clear" w:color="auto" w:fill="F2F2F2" w:themeFill="background1" w:themeFillShade="F2"/>
            <w:tcMar/>
          </w:tcPr>
          <w:p w:rsidRPr="004963D9" w:rsidR="00F51DC5" w:rsidP="7FC2A434" w:rsidRDefault="004963D9" w14:paraId="76798661" w14:textId="2ED3EDC8" w14:noSpellErr="1">
            <w:pPr>
              <w:widowControl w:val="0"/>
              <w:spacing w:line="240" w:lineRule="auto"/>
              <w:rPr>
                <w:rFonts w:ascii="Roboto" w:hAnsi="Roboto" w:eastAsia="Roboto" w:cs="Roboto"/>
                <w:color w:val="000000"/>
                <w:sz w:val="20"/>
                <w:szCs w:val="20"/>
              </w:rPr>
            </w:pPr>
            <w:r w:rsidRPr="7FC2A434" w:rsidR="004963D9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L’accompagnement à la prise en main de l’outil et la formation des équipes</w:t>
            </w:r>
          </w:p>
        </w:tc>
        <w:tc>
          <w:tcPr>
            <w:tcW w:w="2325" w:type="dxa"/>
            <w:shd w:val="clear" w:color="auto" w:fill="F2F2F2" w:themeFill="background1" w:themeFillShade="F2"/>
            <w:tcMar/>
          </w:tcPr>
          <w:p w:rsidR="1BD43CEC" w:rsidP="7FC2A434" w:rsidRDefault="1BD43CEC" w14:paraId="643BBFA3" w14:textId="0AC7A8EF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383DEF0C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Transfert de compétences</w:t>
            </w:r>
          </w:p>
        </w:tc>
        <w:tc>
          <w:tcPr>
            <w:tcW w:w="4163" w:type="dxa"/>
            <w:shd w:val="clear" w:color="auto" w:fill="F2F2F2" w:themeFill="background1" w:themeFillShade="F2"/>
            <w:tcMar/>
          </w:tcPr>
          <w:p w:rsidR="1BD43CEC" w:rsidP="7FC2A434" w:rsidRDefault="1BD43CEC" w14:paraId="791059C5" w14:textId="569499DF" w14:noSpellErr="1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Guide 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utilisateur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et documentation technique</w:t>
            </w:r>
          </w:p>
          <w:p w:rsidR="1BD43CEC" w:rsidP="7FC2A434" w:rsidRDefault="1BD43CEC" w14:paraId="3EBD7583" w14:textId="05394AC3" w14:noSpellErr="1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Sessions de formation à la mise à jour du site et à la publication de 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contenus</w:t>
            </w:r>
          </w:p>
          <w:p w:rsidR="1BD43CEC" w:rsidP="7FC2A434" w:rsidRDefault="1BD43CEC" w14:paraId="272016C3" w14:textId="5A94AAFF" w14:noSpellErr="1">
            <w:pPr>
              <w:pStyle w:val="Paragraphedeliste"/>
              <w:numPr>
                <w:ilvl w:val="0"/>
                <w:numId w:val="6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Support post-livraison (3 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mois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après mise 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en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ligne</w:t>
            </w:r>
            <w:r w:rsidRPr="7FC2A434" w:rsidR="383DEF0C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)</w:t>
            </w:r>
          </w:p>
        </w:tc>
        <w:tc>
          <w:tcPr>
            <w:tcW w:w="2235" w:type="dxa"/>
            <w:vMerge w:val="restart"/>
            <w:shd w:val="clear" w:color="auto" w:fill="F2F2F2" w:themeFill="background1" w:themeFillShade="F2"/>
            <w:tcMar/>
          </w:tcPr>
          <w:p w:rsidR="00F51DC5" w:rsidP="7FC2A434" w:rsidRDefault="00F51DC5" w14:paraId="2F252CCD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shd w:val="clear" w:color="auto" w:fill="F2F2F2" w:themeFill="background1" w:themeFillShade="F2"/>
            <w:tcMar/>
          </w:tcPr>
          <w:p w:rsidR="00F51DC5" w:rsidP="7FC2A434" w:rsidRDefault="00F51DC5" w14:paraId="40348E2A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shd w:val="clear" w:color="auto" w:fill="F2F2F2" w:themeFill="background1" w:themeFillShade="F2"/>
            <w:tcMar/>
          </w:tcPr>
          <w:p w:rsidR="00F51DC5" w:rsidP="7FC2A434" w:rsidRDefault="00F51DC5" w14:paraId="3B3EA4FE" w14:textId="77777777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</w:p>
        </w:tc>
      </w:tr>
      <w:tr w:rsidR="00F51DC5" w:rsidTr="7FC2A434" w14:paraId="7EA33246" w14:textId="77777777">
        <w:trPr>
          <w:trHeight w:val="300"/>
        </w:trPr>
        <w:tc>
          <w:tcPr>
            <w:tcW w:w="2430" w:type="dxa"/>
            <w:shd w:val="clear" w:color="auto" w:fill="F2F2F2" w:themeFill="background1" w:themeFillShade="F2"/>
            <w:tcMar/>
          </w:tcPr>
          <w:p w:rsidRPr="003A2B97" w:rsidR="00F51DC5" w:rsidP="7FC2A434" w:rsidRDefault="004963D9" w14:paraId="380B301F" w14:textId="10CA4872" w14:noSpellErr="1">
            <w:pPr>
              <w:widowControl w:val="0"/>
              <w:spacing w:line="240" w:lineRule="auto"/>
              <w:rPr>
                <w:rFonts w:ascii="Roboto" w:hAnsi="Roboto" w:eastAsia="Roboto" w:cs="Roboto"/>
                <w:b w:val="1"/>
                <w:bCs w:val="1"/>
                <w:color w:val="000000"/>
                <w:sz w:val="20"/>
                <w:szCs w:val="20"/>
              </w:rPr>
            </w:pPr>
            <w:r w:rsidRPr="7FC2A434" w:rsidR="004963D9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L’accompagnement dans la rédaction du cahier des charges de la prestation d’hébergement.</w:t>
            </w:r>
          </w:p>
        </w:tc>
        <w:tc>
          <w:tcPr>
            <w:tcW w:w="2325" w:type="dxa"/>
            <w:shd w:val="clear" w:color="auto" w:fill="F2F2F2" w:themeFill="background1" w:themeFillShade="F2"/>
            <w:tcMar/>
          </w:tcPr>
          <w:p w:rsidR="1BD43CEC" w:rsidP="7FC2A434" w:rsidRDefault="1BD43CEC" w14:paraId="61084257" w14:textId="62EB4F6A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220E2CBE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Support et </w:t>
            </w:r>
            <w:r w:rsidRPr="7FC2A434" w:rsidR="220E2CBE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assistance</w:t>
            </w:r>
            <w:r w:rsidRPr="7FC2A434" w:rsidR="220E2CBE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à </w:t>
            </w:r>
            <w:r w:rsidRPr="7FC2A434" w:rsidR="220E2CBE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maîtrise</w:t>
            </w:r>
            <w:r w:rsidRPr="7FC2A434" w:rsidR="220E2CBE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220E2CBE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d’ouvrage</w:t>
            </w:r>
          </w:p>
        </w:tc>
        <w:tc>
          <w:tcPr>
            <w:tcW w:w="4163" w:type="dxa"/>
            <w:shd w:val="clear" w:color="auto" w:fill="F2F2F2" w:themeFill="background1" w:themeFillShade="F2"/>
            <w:tcMar/>
          </w:tcPr>
          <w:p w:rsidR="1BD43CEC" w:rsidP="7FC2A434" w:rsidRDefault="1BD43CEC" w14:paraId="0C4F923F" w14:textId="3182F882" w14:noSpellErr="1">
            <w:pPr>
              <w:pStyle w:val="Paragraphedeliste"/>
              <w:numPr>
                <w:ilvl w:val="0"/>
                <w:numId w:val="7"/>
              </w:numPr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noProof w:val="0"/>
                <w:sz w:val="20"/>
                <w:szCs w:val="20"/>
                <w:lang w:val="fr-FR"/>
              </w:rPr>
            </w:pP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Cahier des charges de </w:t>
            </w: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l’hébergement</w:t>
            </w:r>
          </w:p>
          <w:p w:rsidR="1BD43CEC" w:rsidP="7FC2A434" w:rsidRDefault="1BD43CEC" w14:paraId="2410C1FD" w14:textId="7CD4F09C" w14:noSpellErr="1">
            <w:pPr>
              <w:pStyle w:val="Paragraphedeliste"/>
              <w:numPr>
                <w:ilvl w:val="0"/>
                <w:numId w:val="7"/>
              </w:numPr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noProof w:val="0"/>
                <w:sz w:val="20"/>
                <w:szCs w:val="20"/>
                <w:lang w:val="fr-FR"/>
              </w:rPr>
            </w:pP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Aide au choix technique et </w:t>
            </w: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accompagnement</w:t>
            </w: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jusqu’à</w:t>
            </w: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la </w:t>
            </w:r>
            <w:r w:rsidRPr="7FC2A434" w:rsidR="220E2CBE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contractualisation</w:t>
            </w:r>
          </w:p>
        </w:tc>
        <w:tc>
          <w:tcPr>
            <w:tcW w:w="2235" w:type="dxa"/>
            <w:vMerge/>
            <w:tcMar/>
          </w:tcPr>
          <w:p w:rsidR="00F51DC5" w:rsidP="00B54241" w:rsidRDefault="00F51DC5" w14:paraId="2041F925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tcMar/>
          </w:tcPr>
          <w:p w:rsidR="00F51DC5" w:rsidP="00B54241" w:rsidRDefault="00F51DC5" w14:paraId="1DFFB8CA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vMerge/>
            <w:tcMar/>
          </w:tcPr>
          <w:p w:rsidR="00F51DC5" w:rsidP="00B54241" w:rsidRDefault="00F51DC5" w14:paraId="7660E7A2" w14:textId="77777777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74669" w:rsidP="7FC2A434" w:rsidRDefault="00474669" w14:paraId="209C2D04" w14:textId="52EB9B7D" w14:noSpellErr="1">
      <w:pPr>
        <w:widowControl w:val="0"/>
        <w:spacing w:after="0" w:line="240" w:lineRule="auto"/>
        <w:ind w:right="-142"/>
        <w:jc w:val="both"/>
        <w:rPr>
          <w:rFonts w:ascii="Roboto" w:hAnsi="Roboto" w:eastAsia="Roboto" w:cs="Roboto"/>
        </w:rPr>
      </w:pPr>
    </w:p>
    <w:p w:rsidR="00826427" w:rsidP="7FC2A434" w:rsidRDefault="00826427" w14:paraId="0948EFDE" w14:textId="1C29805D" w14:noSpellErr="1">
      <w:pPr>
        <w:pStyle w:val="Normal"/>
        <w:spacing w:line="259" w:lineRule="auto"/>
        <w:rPr>
          <w:rFonts w:ascii="Roboto" w:hAnsi="Roboto" w:eastAsia="Roboto" w:cs="Roboto"/>
          <w:b w:val="1"/>
          <w:bCs w:val="1"/>
          <w:color w:val="000000" w:themeColor="text1" w:themeTint="FF" w:themeShade="FF"/>
          <w:sz w:val="20"/>
          <w:szCs w:val="20"/>
        </w:rPr>
      </w:pPr>
    </w:p>
    <w:p w:rsidR="16DC512A" w:rsidP="7FC2A434" w:rsidRDefault="16DC512A" w14:paraId="11252AD8" w14:textId="37E13E95" w14:noSpellErr="1">
      <w:pPr>
        <w:rPr>
          <w:rFonts w:ascii="Roboto" w:hAnsi="Roboto" w:eastAsia="Roboto" w:cs="Roboto"/>
        </w:rPr>
      </w:pPr>
      <w:r w:rsidRPr="7FC2A434">
        <w:rPr>
          <w:rFonts w:ascii="Roboto" w:hAnsi="Roboto" w:eastAsia="Roboto" w:cs="Roboto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30"/>
        <w:gridCol w:w="2325"/>
        <w:gridCol w:w="4163"/>
        <w:gridCol w:w="2235"/>
        <w:gridCol w:w="1050"/>
        <w:gridCol w:w="2145"/>
      </w:tblGrid>
      <w:tr w:rsidR="16DC512A" w:rsidTr="7FC2A434" w14:paraId="30C53117">
        <w:trPr>
          <w:trHeight w:val="300"/>
        </w:trPr>
        <w:tc>
          <w:tcPr>
            <w:tcW w:w="2430" w:type="dxa"/>
            <w:tcMar/>
          </w:tcPr>
          <w:p w:rsidR="16DC512A" w:rsidP="7FC2A434" w:rsidRDefault="16DC512A" w14:paraId="2181A946" w14:textId="7D4D21FD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Prestation</w:t>
            </w: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</w:t>
            </w:r>
          </w:p>
        </w:tc>
        <w:tc>
          <w:tcPr>
            <w:tcW w:w="2325" w:type="dxa"/>
            <w:tcMar/>
          </w:tcPr>
          <w:p w:rsidR="2C68A4D7" w:rsidP="7FC2A434" w:rsidRDefault="2C68A4D7" w14:paraId="413BC693" w14:textId="18762500" w14:noSpellErr="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2C68A4D7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Période</w:t>
            </w:r>
          </w:p>
        </w:tc>
        <w:tc>
          <w:tcPr>
            <w:tcW w:w="4163" w:type="dxa"/>
            <w:tcMar/>
          </w:tcPr>
          <w:p w:rsidR="16DC512A" w:rsidP="7FC2A434" w:rsidRDefault="16DC512A" w14:paraId="304C9AF2" w14:textId="083C0281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Livrables</w:t>
            </w:r>
          </w:p>
        </w:tc>
        <w:tc>
          <w:tcPr>
            <w:tcW w:w="2235" w:type="dxa"/>
            <w:tcMar/>
          </w:tcPr>
          <w:p w:rsidR="16DC512A" w:rsidP="7FC2A434" w:rsidRDefault="16DC512A" w14:paraId="6648BA55" w14:textId="042CBFC4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Prix unitaire HT</w:t>
            </w: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(€)</w:t>
            </w:r>
          </w:p>
        </w:tc>
        <w:tc>
          <w:tcPr>
            <w:tcW w:w="1050" w:type="dxa"/>
            <w:tcMar/>
          </w:tcPr>
          <w:p w:rsidR="16DC512A" w:rsidP="7FC2A434" w:rsidRDefault="16DC512A" w14:paraId="25A65EDC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TVA en %</w:t>
            </w:r>
          </w:p>
        </w:tc>
        <w:tc>
          <w:tcPr>
            <w:tcW w:w="2145" w:type="dxa"/>
            <w:tcMar/>
          </w:tcPr>
          <w:p w:rsidR="16DC512A" w:rsidP="7FC2A434" w:rsidRDefault="16DC512A" w14:paraId="260E0558" w14:textId="0EAE1DFD" w14:noSpellErr="1">
            <w:pPr>
              <w:widowControl w:val="0"/>
              <w:spacing w:line="240" w:lineRule="auto"/>
              <w:ind w:right="-142"/>
              <w:jc w:val="center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Prix unitaire TTC</w:t>
            </w:r>
            <w:r w:rsidRPr="7FC2A434" w:rsidR="16DC512A"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(€)</w:t>
            </w:r>
          </w:p>
        </w:tc>
      </w:tr>
      <w:tr w:rsidR="16DC512A" w:rsidTr="7FC2A434" w14:paraId="7507866C">
        <w:trPr>
          <w:trHeight w:val="300"/>
        </w:trPr>
        <w:tc>
          <w:tcPr>
            <w:tcW w:w="14348" w:type="dxa"/>
            <w:gridSpan w:val="6"/>
            <w:shd w:val="clear" w:color="auto" w:fill="D9D9D9" w:themeFill="background1" w:themeFillShade="D9"/>
            <w:tcMar/>
          </w:tcPr>
          <w:p w:rsidR="7E1E1C03" w:rsidP="7FC2A434" w:rsidRDefault="7E1E1C03" w14:paraId="016EDDA1" w14:textId="701CB4F4" w14:noSpellErr="1">
            <w:pPr>
              <w:pStyle w:val="Normal"/>
              <w:suppressLineNumbers w:val="0"/>
              <w:bidi w:val="0"/>
              <w:spacing w:before="0" w:beforeAutospacing="off" w:after="160" w:afterAutospacing="off" w:line="256" w:lineRule="auto"/>
              <w:ind w:left="0" w:right="0"/>
              <w:jc w:val="left"/>
              <w:rPr>
                <w:rFonts w:ascii="Roboto" w:hAnsi="Roboto" w:eastAsia="Roboto" w:cs="Roboto"/>
                <w:b w:val="1"/>
                <w:bCs w:val="1"/>
              </w:rPr>
            </w:pPr>
            <w:r w:rsidRPr="7FC2A434" w:rsidR="7E1E1C03">
              <w:rPr>
                <w:rFonts w:ascii="Roboto" w:hAnsi="Roboto" w:eastAsia="Roboto" w:cs="Roboto"/>
                <w:b w:val="1"/>
                <w:bCs w:val="1"/>
              </w:rPr>
              <w:t>Maintenance annuelle</w:t>
            </w:r>
            <w:r w:rsidRPr="7FC2A434" w:rsidR="29561CDD">
              <w:rPr>
                <w:rFonts w:ascii="Roboto" w:hAnsi="Roboto" w:eastAsia="Roboto" w:cs="Roboto"/>
                <w:b w:val="1"/>
                <w:bCs w:val="1"/>
              </w:rPr>
              <w:t xml:space="preserve"> - à partir de 2027</w:t>
            </w:r>
          </w:p>
        </w:tc>
      </w:tr>
      <w:tr w:rsidR="16DC512A" w:rsidTr="7FC2A434" w14:paraId="2AED86BB">
        <w:trPr>
          <w:trHeight w:val="300"/>
        </w:trPr>
        <w:tc>
          <w:tcPr>
            <w:tcW w:w="2430" w:type="dxa"/>
            <w:tcMar/>
          </w:tcPr>
          <w:p w:rsidR="7E1E1C03" w:rsidP="7FC2A434" w:rsidRDefault="7E1E1C03" w14:paraId="7AC4FE7B" w14:textId="616CB425" w14:noSpellErr="1">
            <w:pPr>
              <w:pStyle w:val="Normal"/>
              <w:widowControl w:val="0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left"/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</w:pPr>
            <w:r w:rsidRPr="7FC2A434" w:rsidR="1A28AE3E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Maintenance co</w:t>
            </w:r>
            <w:r w:rsidRPr="7FC2A434" w:rsidR="0D2B4F16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rr</w:t>
            </w:r>
            <w:r w:rsidRPr="7FC2A434" w:rsidR="1A28AE3E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e</w:t>
            </w:r>
            <w:r w:rsidRPr="7FC2A434" w:rsidR="0D2B4F16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ctive</w:t>
            </w:r>
          </w:p>
        </w:tc>
        <w:tc>
          <w:tcPr>
            <w:tcW w:w="2325" w:type="dxa"/>
            <w:tcMar/>
          </w:tcPr>
          <w:p w:rsidR="39AABFED" w:rsidP="7FC2A434" w:rsidRDefault="39AABFED" w14:paraId="5AAE3354" w14:textId="53C77F99" w14:noSpellErr="1">
            <w:pPr>
              <w:pStyle w:val="Normal"/>
              <w:suppressLineNumbers w:val="0"/>
              <w:bidi w:val="0"/>
              <w:spacing w:before="0" w:beforeAutospacing="off" w:after="160" w:afterAutospacing="off" w:line="240" w:lineRule="auto"/>
              <w:ind w:left="0" w:right="0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39AABFED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 xml:space="preserve">Annuelle </w:t>
            </w:r>
          </w:p>
        </w:tc>
        <w:tc>
          <w:tcPr>
            <w:tcW w:w="4163" w:type="dxa"/>
            <w:tcMar/>
          </w:tcPr>
          <w:p w:rsidR="62858325" w:rsidP="7FC2A434" w:rsidRDefault="62858325" w14:paraId="5F2C6B48" w14:textId="35B84BF1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Correction des anomalies 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détectées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post-production</w:t>
            </w:r>
          </w:p>
          <w:p w:rsidR="62858325" w:rsidP="7FC2A434" w:rsidRDefault="62858325" w14:paraId="53ECCFE9" w14:textId="53ED1678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Suivi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de 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stabilité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et 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compatibilité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CMS</w:t>
            </w:r>
          </w:p>
          <w:p w:rsidR="62858325" w:rsidP="7FC2A434" w:rsidRDefault="62858325" w14:paraId="1AF582C9" w14:textId="3C3385B1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Rapports 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d’intervention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 xml:space="preserve"> et de </w:t>
            </w:r>
            <w:r w:rsidRPr="7FC2A434" w:rsidR="62858325">
              <w:rPr>
                <w:rFonts w:ascii="Roboto" w:hAnsi="Roboto" w:eastAsia="Roboto" w:cs="Roboto"/>
                <w:b w:val="0"/>
                <w:bCs w:val="0"/>
                <w:noProof w:val="0"/>
                <w:sz w:val="20"/>
                <w:szCs w:val="20"/>
                <w:lang w:val="fr-FR"/>
              </w:rPr>
              <w:t>suivi</w:t>
            </w:r>
          </w:p>
        </w:tc>
        <w:tc>
          <w:tcPr>
            <w:tcW w:w="2235" w:type="dxa"/>
            <w:vMerge w:val="restart"/>
            <w:tcMar/>
          </w:tcPr>
          <w:p w:rsidR="16DC512A" w:rsidP="7FC2A434" w:rsidRDefault="16DC512A" w14:paraId="1780C749" w14:noSpellErr="1">
            <w:pPr>
              <w:widowControl w:val="0"/>
              <w:spacing w:line="240" w:lineRule="auto"/>
              <w:ind w:right="-142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tcMar/>
          </w:tcPr>
          <w:p w:rsidR="16DC512A" w:rsidP="7FC2A434" w:rsidRDefault="16DC512A" w14:paraId="13A5BB1D" w14:noSpellErr="1">
            <w:pPr>
              <w:widowControl w:val="0"/>
              <w:spacing w:line="240" w:lineRule="auto"/>
              <w:ind w:right="-142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Mar/>
          </w:tcPr>
          <w:p w:rsidR="16DC512A" w:rsidP="7FC2A434" w:rsidRDefault="16DC512A" w14:paraId="6ADDC9B6" w14:noSpellErr="1">
            <w:pPr>
              <w:widowControl w:val="0"/>
              <w:spacing w:line="240" w:lineRule="auto"/>
              <w:ind w:right="-142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6DC512A" w:rsidTr="7FC2A434" w14:paraId="2EF0737D">
        <w:trPr>
          <w:trHeight w:val="300"/>
        </w:trPr>
        <w:tc>
          <w:tcPr>
            <w:tcW w:w="2430" w:type="dxa"/>
            <w:tcMar/>
          </w:tcPr>
          <w:p w:rsidR="62858325" w:rsidP="7FC2A434" w:rsidRDefault="62858325" w14:paraId="3B2F9610" w14:textId="0C930001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</w:pPr>
            <w:r w:rsidRPr="7FC2A434" w:rsidR="62858325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Maintenance évolutive</w:t>
            </w:r>
          </w:p>
        </w:tc>
        <w:tc>
          <w:tcPr>
            <w:tcW w:w="2325" w:type="dxa"/>
            <w:tcMar/>
          </w:tcPr>
          <w:p w:rsidR="62858325" w:rsidP="7FC2A434" w:rsidRDefault="62858325" w14:paraId="13730A26" w14:textId="508639DC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6285832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Annuelle</w:t>
            </w:r>
          </w:p>
        </w:tc>
        <w:tc>
          <w:tcPr>
            <w:tcW w:w="4163" w:type="dxa"/>
            <w:tcMar/>
          </w:tcPr>
          <w:p w:rsidR="62858325" w:rsidP="7FC2A434" w:rsidRDefault="62858325" w14:paraId="775E0AB0" w14:textId="5B8D0DAD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Petites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évolutions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fonctionnelles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ou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graphiques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selon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les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besoins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(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jusqu’à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3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jours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de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développement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/an)</w:t>
            </w:r>
          </w:p>
          <w:p w:rsidR="62858325" w:rsidP="7FC2A434" w:rsidRDefault="62858325" w14:paraId="5C227378" w14:textId="54406EA9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Intégration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de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correctifs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liés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à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l’accessibilité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ou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à la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sécurité</w:t>
            </w:r>
          </w:p>
          <w:p w:rsidR="62858325" w:rsidP="7FC2A434" w:rsidRDefault="62858325" w14:paraId="3D85880F" w14:textId="5C1A3688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Mises à jour du CMS et des plugins</w:t>
            </w:r>
          </w:p>
        </w:tc>
        <w:tc>
          <w:tcPr>
            <w:tcW w:w="2235" w:type="dxa"/>
            <w:vMerge/>
            <w:tcMar/>
          </w:tcPr>
          <w:p w:rsidR="16DC512A" w:rsidP="16DC512A" w:rsidRDefault="16DC512A" w14:paraId="3DBC12ED" w14:textId="4F8A60C1">
            <w:pPr>
              <w:pStyle w:val="Normal"/>
              <w:spacing w:line="240" w:lineRule="auto"/>
              <w:jc w:val="left"/>
              <w:rPr>
                <w:rFonts w:ascii="Roboto" w:hAnsi="Roboto" w:cs="Aptos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0" w:type="dxa"/>
            <w:vMerge/>
            <w:tcMar/>
          </w:tcPr>
          <w:p w:rsidR="16DC512A" w:rsidP="16DC512A" w:rsidRDefault="16DC512A" w14:paraId="786E7F3E" w14:textId="02C86AA5">
            <w:pPr>
              <w:pStyle w:val="Normal"/>
              <w:spacing w:line="240" w:lineRule="auto"/>
              <w:jc w:val="left"/>
              <w:rPr>
                <w:rFonts w:ascii="Roboto" w:hAnsi="Roboto" w:cs="Aptos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vMerge/>
            <w:tcMar/>
          </w:tcPr>
          <w:p w:rsidR="16DC512A" w:rsidP="16DC512A" w:rsidRDefault="16DC512A" w14:paraId="48D59B37" w14:textId="78AE01C3">
            <w:pPr>
              <w:pStyle w:val="Normal"/>
              <w:spacing w:line="240" w:lineRule="auto"/>
              <w:jc w:val="left"/>
              <w:rPr>
                <w:rFonts w:ascii="Roboto" w:hAnsi="Roboto" w:cs="Aptos" w:cstheme="minorAscii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6DC512A" w:rsidTr="7FC2A434" w14:paraId="2B395162">
        <w:trPr>
          <w:trHeight w:val="300"/>
        </w:trPr>
        <w:tc>
          <w:tcPr>
            <w:tcW w:w="2430" w:type="dxa"/>
            <w:tcMar/>
          </w:tcPr>
          <w:p w:rsidR="62858325" w:rsidP="7FC2A434" w:rsidRDefault="62858325" w14:paraId="6D10E834" w14:textId="2BA23A18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</w:pPr>
            <w:r w:rsidRPr="7FC2A434" w:rsidR="62858325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 xml:space="preserve">Assistance technique et support utilisateur </w:t>
            </w:r>
          </w:p>
        </w:tc>
        <w:tc>
          <w:tcPr>
            <w:tcW w:w="2325" w:type="dxa"/>
            <w:tcMar/>
          </w:tcPr>
          <w:p w:rsidR="62858325" w:rsidP="7FC2A434" w:rsidRDefault="62858325" w14:paraId="5082D56E" w14:textId="052ABCA3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6285832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Annuelle</w:t>
            </w:r>
          </w:p>
        </w:tc>
        <w:tc>
          <w:tcPr>
            <w:tcW w:w="4163" w:type="dxa"/>
            <w:tcMar/>
          </w:tcPr>
          <w:p w:rsidR="62858325" w:rsidP="7FC2A434" w:rsidRDefault="62858325" w14:paraId="4BAA6A73" w14:textId="184CB33D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Assistance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via ticket 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ou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mail (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délai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de 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réponse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&lt; 72h 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ouvrées</w:t>
            </w:r>
            <w:r w:rsidRPr="7FC2A434" w:rsidR="32D46B4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32D46B4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recommandé</w:t>
            </w:r>
            <w:r w:rsidRPr="7FC2A434" w:rsidR="7B58B676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)</w:t>
            </w:r>
          </w:p>
          <w:p w:rsidR="62858325" w:rsidP="7FC2A434" w:rsidRDefault="62858325" w14:paraId="17993C38" w14:textId="7480337D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Accompagnement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à la publication de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contenus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complexes</w:t>
            </w:r>
          </w:p>
          <w:p w:rsidR="62858325" w:rsidP="7FC2A434" w:rsidRDefault="62858325" w14:paraId="70FDDA8A" w14:textId="371D3041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Conseil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éditorial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léger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(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référencement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, structuration)</w:t>
            </w:r>
          </w:p>
        </w:tc>
        <w:tc>
          <w:tcPr>
            <w:tcW w:w="2235" w:type="dxa"/>
            <w:tcMar/>
          </w:tcPr>
          <w:p w:rsidR="16DC512A" w:rsidP="7FC2A434" w:rsidRDefault="16DC512A" w14:paraId="717AD662" w14:textId="2800BD33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0" w:type="dxa"/>
            <w:tcMar/>
          </w:tcPr>
          <w:p w:rsidR="16DC512A" w:rsidP="7FC2A434" w:rsidRDefault="16DC512A" w14:paraId="42FDC638" w14:textId="72D71582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Mar/>
          </w:tcPr>
          <w:p w:rsidR="16DC512A" w:rsidP="7FC2A434" w:rsidRDefault="16DC512A" w14:paraId="14DBD57E" w14:textId="277605D7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6DC512A" w:rsidTr="7FC2A434" w14:paraId="448F5C04">
        <w:trPr>
          <w:trHeight w:val="300"/>
        </w:trPr>
        <w:tc>
          <w:tcPr>
            <w:tcW w:w="2430" w:type="dxa"/>
            <w:tcMar/>
          </w:tcPr>
          <w:p w:rsidR="62858325" w:rsidP="7FC2A434" w:rsidRDefault="62858325" w14:paraId="7652FCC4" w14:textId="12072B53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</w:pPr>
            <w:r w:rsidRPr="7FC2A434" w:rsidR="62858325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>Reporting</w:t>
            </w:r>
            <w:r w:rsidRPr="7FC2A434" w:rsidR="62858325">
              <w:rPr>
                <w:rFonts w:ascii="Roboto" w:hAnsi="Roboto" w:eastAsia="Roboto" w:cs="Roboto"/>
                <w:color w:val="000000" w:themeColor="text1" w:themeTint="FF" w:themeShade="FF"/>
                <w:sz w:val="20"/>
                <w:szCs w:val="20"/>
              </w:rPr>
              <w:t xml:space="preserve"> et suivi</w:t>
            </w:r>
          </w:p>
        </w:tc>
        <w:tc>
          <w:tcPr>
            <w:tcW w:w="2325" w:type="dxa"/>
            <w:tcMar/>
          </w:tcPr>
          <w:p w:rsidR="62858325" w:rsidP="7FC2A434" w:rsidRDefault="62858325" w14:paraId="444743B9" w14:textId="4DAEC5B7" w14:noSpellErr="1">
            <w:pPr>
              <w:pStyle w:val="Normal"/>
              <w:spacing w:line="240" w:lineRule="auto"/>
              <w:jc w:val="center"/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</w:pPr>
            <w:r w:rsidRPr="7FC2A434" w:rsidR="62858325">
              <w:rPr>
                <w:rFonts w:ascii="Roboto" w:hAnsi="Roboto" w:eastAsia="Roboto" w:cs="Roboto"/>
                <w:b w:val="0"/>
                <w:bCs w:val="0"/>
                <w:color w:val="000000" w:themeColor="text1" w:themeTint="FF" w:themeShade="FF"/>
                <w:sz w:val="20"/>
                <w:szCs w:val="20"/>
              </w:rPr>
              <w:t>Annuelle</w:t>
            </w:r>
          </w:p>
        </w:tc>
        <w:tc>
          <w:tcPr>
            <w:tcW w:w="4163" w:type="dxa"/>
            <w:tcMar/>
          </w:tcPr>
          <w:p w:rsidR="62858325" w:rsidP="7FC2A434" w:rsidRDefault="62858325" w14:paraId="1F826F2C" w14:textId="7AE0BDB0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Bilan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annuel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d’exploitation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(performance,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sécurité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, SEO,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fréquentation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)</w:t>
            </w:r>
          </w:p>
          <w:p w:rsidR="62858325" w:rsidP="7FC2A434" w:rsidRDefault="62858325" w14:paraId="7F9C54B1" w14:textId="3D34063D" w14:noSpellErr="1">
            <w:pPr>
              <w:pStyle w:val="Paragraphedeliste"/>
              <w:numPr>
                <w:ilvl w:val="0"/>
                <w:numId w:val="8"/>
              </w:numPr>
              <w:spacing w:line="240" w:lineRule="auto"/>
              <w:jc w:val="left"/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</w:pP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Propositions 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>d’amélioration</w:t>
            </w:r>
            <w:r w:rsidRPr="7FC2A434" w:rsidR="62858325">
              <w:rPr>
                <w:rFonts w:ascii="Roboto" w:hAnsi="Roboto" w:eastAsia="Roboto" w:cs="Roboto"/>
                <w:noProof w:val="0"/>
                <w:sz w:val="20"/>
                <w:szCs w:val="20"/>
                <w:lang w:val="fr-FR"/>
              </w:rPr>
              <w:t xml:space="preserve"> continue</w:t>
            </w:r>
          </w:p>
        </w:tc>
        <w:tc>
          <w:tcPr>
            <w:tcW w:w="2235" w:type="dxa"/>
            <w:tcMar/>
          </w:tcPr>
          <w:p w:rsidR="16DC512A" w:rsidP="7FC2A434" w:rsidRDefault="16DC512A" w14:paraId="083FCF5D" w14:textId="23F2D696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50" w:type="dxa"/>
            <w:tcMar/>
          </w:tcPr>
          <w:p w:rsidR="16DC512A" w:rsidP="7FC2A434" w:rsidRDefault="16DC512A" w14:paraId="715A1F68" w14:textId="5398DE89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2145" w:type="dxa"/>
            <w:tcMar/>
          </w:tcPr>
          <w:p w:rsidR="16DC512A" w:rsidP="7FC2A434" w:rsidRDefault="16DC512A" w14:paraId="70E3355D" w14:textId="37405495" w14:noSpellErr="1">
            <w:pPr>
              <w:pStyle w:val="Normal"/>
              <w:spacing w:line="240" w:lineRule="auto"/>
              <w:jc w:val="left"/>
              <w:rPr>
                <w:rFonts w:ascii="Roboto" w:hAnsi="Roboto" w:eastAsia="Roboto" w:cs="Roboto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16DC512A" w:rsidP="7FC2A434" w:rsidRDefault="16DC512A" w14:paraId="116F7853" w14:textId="5E01E9C3" w14:noSpellErr="1">
      <w:pPr>
        <w:pStyle w:val="Normal"/>
        <w:spacing w:line="259" w:lineRule="auto"/>
        <w:rPr>
          <w:rFonts w:ascii="Roboto" w:hAnsi="Roboto" w:eastAsia="Roboto" w:cs="Roboto"/>
          <w:b w:val="1"/>
          <w:bCs w:val="1"/>
          <w:color w:val="000000" w:themeColor="text1" w:themeTint="FF" w:themeShade="FF"/>
          <w:sz w:val="20"/>
          <w:szCs w:val="20"/>
        </w:rPr>
      </w:pPr>
    </w:p>
    <w:sectPr w:rsidR="00826427">
      <w:pgSz w:w="16838" w:h="11906" w:orient="landscape"/>
      <w:pgMar w:top="1417" w:right="1417" w:bottom="1417" w:left="1417" w:header="708" w:footer="708" w:gutter="0"/>
      <w:cols w:space="708"/>
      <w:docGrid w:linePitch="360"/>
      <w:headerReference w:type="default" r:id="R419162bca7d04fed"/>
      <w:footerReference w:type="default" r:id="R356e4d8c717e45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FC2A434" w:rsidTr="7FC2A434" w14:paraId="1C54AA73">
      <w:trPr>
        <w:trHeight w:val="300"/>
      </w:trPr>
      <w:tc>
        <w:tcPr>
          <w:tcW w:w="4665" w:type="dxa"/>
          <w:tcMar/>
        </w:tcPr>
        <w:p w:rsidR="7FC2A434" w:rsidP="7FC2A434" w:rsidRDefault="7FC2A434" w14:paraId="1B29C5F7" w14:textId="744182E6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7FC2A434" w:rsidP="7FC2A434" w:rsidRDefault="7FC2A434" w14:paraId="0971F2FA" w14:textId="34FA4B74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7FC2A434" w:rsidP="7FC2A434" w:rsidRDefault="7FC2A434" w14:paraId="5EAB656A" w14:textId="5ECDBB9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7FC2A434">
            <w:rPr/>
            <w:t xml:space="preserve"> sur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7FC2A434" w:rsidP="7FC2A434" w:rsidRDefault="7FC2A434" w14:paraId="1B2B2C9F" w14:textId="22025E9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FC2A434" w:rsidTr="7FC2A434" w14:paraId="79245C88">
      <w:trPr>
        <w:trHeight w:val="300"/>
      </w:trPr>
      <w:tc>
        <w:tcPr>
          <w:tcW w:w="4665" w:type="dxa"/>
          <w:tcMar/>
        </w:tcPr>
        <w:p w:rsidR="7FC2A434" w:rsidP="7FC2A434" w:rsidRDefault="7FC2A434" w14:paraId="241F536E" w14:textId="5C8C8B03">
          <w:pPr>
            <w:pStyle w:val="Header"/>
            <w:bidi w:val="0"/>
            <w:ind w:left="-115"/>
            <w:jc w:val="left"/>
          </w:pPr>
        </w:p>
      </w:tc>
      <w:tc>
        <w:tcPr>
          <w:tcW w:w="4665" w:type="dxa"/>
          <w:tcMar/>
        </w:tcPr>
        <w:p w:rsidR="7FC2A434" w:rsidP="7FC2A434" w:rsidRDefault="7FC2A434" w14:paraId="71DB753F" w14:textId="02F47184">
          <w:pPr>
            <w:pStyle w:val="Header"/>
            <w:bidi w:val="0"/>
            <w:jc w:val="center"/>
          </w:pPr>
        </w:p>
      </w:tc>
      <w:tc>
        <w:tcPr>
          <w:tcW w:w="4665" w:type="dxa"/>
          <w:tcMar/>
        </w:tcPr>
        <w:p w:rsidR="7FC2A434" w:rsidP="7FC2A434" w:rsidRDefault="7FC2A434" w14:paraId="1A654604" w14:textId="46FE4E8B">
          <w:pPr>
            <w:pStyle w:val="Header"/>
            <w:bidi w:val="0"/>
            <w:ind w:right="-115"/>
            <w:jc w:val="right"/>
          </w:pPr>
        </w:p>
      </w:tc>
    </w:tr>
  </w:tbl>
  <w:p w:rsidR="7FC2A434" w:rsidP="7FC2A434" w:rsidRDefault="7FC2A434" w14:paraId="35C25215" w14:textId="595D3E2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7">
    <w:nsid w:val="2c4c2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c1e93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d202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224d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0ff28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c3b00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60979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 w15:restartNumberingAfterBreak="0">
    <w:nsid w:val="7369423F"/>
    <w:multiLevelType w:val="hybridMultilevel"/>
    <w:tmpl w:val="7D7A452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335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9"/>
    <w:rsid w:val="00265838"/>
    <w:rsid w:val="00293145"/>
    <w:rsid w:val="00384EB5"/>
    <w:rsid w:val="003A2B97"/>
    <w:rsid w:val="00474669"/>
    <w:rsid w:val="004963D9"/>
    <w:rsid w:val="00764E97"/>
    <w:rsid w:val="00826427"/>
    <w:rsid w:val="00BB26B5"/>
    <w:rsid w:val="00C26504"/>
    <w:rsid w:val="00F51DC5"/>
    <w:rsid w:val="059E14F0"/>
    <w:rsid w:val="08EDA91B"/>
    <w:rsid w:val="0A1B7A54"/>
    <w:rsid w:val="0A61E386"/>
    <w:rsid w:val="0D2B4F16"/>
    <w:rsid w:val="0F5D8E78"/>
    <w:rsid w:val="0FB4DCF1"/>
    <w:rsid w:val="104BB0BF"/>
    <w:rsid w:val="14519712"/>
    <w:rsid w:val="1489CECB"/>
    <w:rsid w:val="16DC512A"/>
    <w:rsid w:val="194CA5C4"/>
    <w:rsid w:val="1A28AE3E"/>
    <w:rsid w:val="1BD43CEC"/>
    <w:rsid w:val="1C7CF324"/>
    <w:rsid w:val="1CB7800B"/>
    <w:rsid w:val="1E0CD605"/>
    <w:rsid w:val="20303DDE"/>
    <w:rsid w:val="20EBA528"/>
    <w:rsid w:val="21E48EB5"/>
    <w:rsid w:val="220E2CBE"/>
    <w:rsid w:val="232BCB55"/>
    <w:rsid w:val="23FF587B"/>
    <w:rsid w:val="24C90E85"/>
    <w:rsid w:val="254B704D"/>
    <w:rsid w:val="25D82565"/>
    <w:rsid w:val="29561CDD"/>
    <w:rsid w:val="2C68A4D7"/>
    <w:rsid w:val="2D6B8EB0"/>
    <w:rsid w:val="2FA77E4A"/>
    <w:rsid w:val="316D243A"/>
    <w:rsid w:val="32615223"/>
    <w:rsid w:val="32D46B46"/>
    <w:rsid w:val="33E55ADD"/>
    <w:rsid w:val="354AA60C"/>
    <w:rsid w:val="383DEF0C"/>
    <w:rsid w:val="389FA517"/>
    <w:rsid w:val="39AABFED"/>
    <w:rsid w:val="3DF5801F"/>
    <w:rsid w:val="3DF5801F"/>
    <w:rsid w:val="3E591237"/>
    <w:rsid w:val="40013778"/>
    <w:rsid w:val="42803FCA"/>
    <w:rsid w:val="48EBDDC3"/>
    <w:rsid w:val="4AE7154D"/>
    <w:rsid w:val="4B67A68F"/>
    <w:rsid w:val="4EB40780"/>
    <w:rsid w:val="4FF086E9"/>
    <w:rsid w:val="517F794C"/>
    <w:rsid w:val="5D19672D"/>
    <w:rsid w:val="5DDF3DF8"/>
    <w:rsid w:val="5F573604"/>
    <w:rsid w:val="62858325"/>
    <w:rsid w:val="63483CA1"/>
    <w:rsid w:val="66FEAF88"/>
    <w:rsid w:val="68739BCA"/>
    <w:rsid w:val="6FC48A65"/>
    <w:rsid w:val="76AD608C"/>
    <w:rsid w:val="7B58B676"/>
    <w:rsid w:val="7E1E1C03"/>
    <w:rsid w:val="7ED5187D"/>
    <w:rsid w:val="7FC2A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B82BE9"/>
  <w15:chartTrackingRefBased/>
  <w15:docId w15:val="{C25A3B4B-C403-6E4B-A20B-0EDD8C2B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74669"/>
    <w:pPr>
      <w:spacing w:after="160" w:line="25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7466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7466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746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46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46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46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46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46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47466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47466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47466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47466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47466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47466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47466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47466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4746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7466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47466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7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47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74669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4746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746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746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466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4746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74669"/>
    <w:rPr>
      <w:b/>
      <w:bCs/>
      <w:smallCaps/>
      <w:color w:val="0F4761" w:themeColor="accent1" w:themeShade="BF"/>
      <w:spacing w:val="5"/>
    </w:rPr>
  </w:style>
  <w:style w:type="paragraph" w:styleId="05ARTICLENiv1-Texte" w:customStyle="1">
    <w:name w:val="05_ARTICLE_Niv1 - Texte"/>
    <w:link w:val="05ARTICLENiv1-TexteCar"/>
    <w:rsid w:val="00474669"/>
    <w:pPr>
      <w:tabs>
        <w:tab w:val="left" w:leader="dot" w:pos="9356"/>
      </w:tabs>
      <w:spacing w:after="120"/>
      <w:jc w:val="both"/>
    </w:pPr>
    <w:rPr>
      <w:rFonts w:ascii="Arial" w:hAnsi="Arial" w:eastAsia="Times New Roman" w:cs="Times New Roman"/>
      <w:noProof/>
      <w:kern w:val="0"/>
      <w:sz w:val="20"/>
      <w:szCs w:val="20"/>
      <w:lang w:eastAsia="fr-FR"/>
      <w14:ligatures w14:val="none"/>
    </w:rPr>
  </w:style>
  <w:style w:type="paragraph" w:styleId="02SECTION-Titre" w:customStyle="1">
    <w:name w:val="02_SECTION - Titre"/>
    <w:next w:val="Normal"/>
    <w:rsid w:val="00474669"/>
    <w:pPr>
      <w:pBdr>
        <w:bottom w:val="single" w:color="808080" w:sz="4" w:space="1"/>
      </w:pBdr>
      <w:spacing w:before="120" w:after="360"/>
      <w:jc w:val="center"/>
    </w:pPr>
    <w:rPr>
      <w:rFonts w:ascii="Arial" w:hAnsi="Arial" w:eastAsia="Times New Roman" w:cs="Times New Roman"/>
      <w:noProof/>
      <w:color w:val="999999"/>
      <w:kern w:val="0"/>
      <w:sz w:val="32"/>
      <w:szCs w:val="20"/>
      <w:lang w:eastAsia="fr-FR"/>
      <w14:ligatures w14:val="none"/>
    </w:rPr>
  </w:style>
  <w:style w:type="character" w:styleId="05ARTICLENiv1-TexteCar" w:customStyle="1">
    <w:name w:val="05_ARTICLE_Niv1 - Texte Car"/>
    <w:link w:val="05ARTICLENiv1-Texte"/>
    <w:rsid w:val="00474669"/>
    <w:rPr>
      <w:rFonts w:ascii="Arial" w:hAnsi="Arial" w:eastAsia="Times New Roman" w:cs="Times New Roman"/>
      <w:noProof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74669"/>
    <w:rPr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99"/>
    <w:name w:val="header"/>
    <w:basedOn w:val="Normal"/>
    <w:unhideWhenUsed/>
    <w:rsid w:val="7FC2A434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7FC2A434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png" Id="rId597621513" /><Relationship Type="http://schemas.openxmlformats.org/officeDocument/2006/relationships/header" Target="header.xml" Id="R419162bca7d04fed" /><Relationship Type="http://schemas.openxmlformats.org/officeDocument/2006/relationships/footer" Target="footer.xml" Id="R356e4d8c717e45dd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D7B6D805D1141A46C3B415818D982" ma:contentTypeVersion="19" ma:contentTypeDescription="Crée un document." ma:contentTypeScope="" ma:versionID="9f778bc7c36dcff82f32d4dd4eed05d3">
  <xsd:schema xmlns:xsd="http://www.w3.org/2001/XMLSchema" xmlns:xs="http://www.w3.org/2001/XMLSchema" xmlns:p="http://schemas.microsoft.com/office/2006/metadata/properties" xmlns:ns2="4b34e24d-3004-4405-a2ba-41ce6fc4d2ad" xmlns:ns3="91fa68f3-7683-4580-a025-a43f55a9fd7b" targetNamespace="http://schemas.microsoft.com/office/2006/metadata/properties" ma:root="true" ma:fieldsID="005b7dc2b6da114e312da93ba2e0e993" ns2:_="" ns3:_="">
    <xsd:import namespace="4b34e24d-3004-4405-a2ba-41ce6fc4d2ad"/>
    <xsd:import namespace="91fa68f3-7683-4580-a025-a43f55a9f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atede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4e24d-3004-4405-a2ba-41ce6fc4d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7cf4843-3d1a-4b2e-8511-753525b6ff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depublication" ma:index="26" nillable="true" ma:displayName="Date de publication" ma:format="Dropdown" ma:internalName="Datedepub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a68f3-7683-4580-a025-a43f55a9f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4cb63b-89e7-4644-886e-a1ba5a5be57e}" ma:internalName="TaxCatchAll" ma:showField="CatchAllData" ma:web="91fa68f3-7683-4580-a025-a43f55a9f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depublication xmlns="4b34e24d-3004-4405-a2ba-41ce6fc4d2ad" xsi:nil="true"/>
    <lcf76f155ced4ddcb4097134ff3c332f xmlns="4b34e24d-3004-4405-a2ba-41ce6fc4d2ad">
      <Terms xmlns="http://schemas.microsoft.com/office/infopath/2007/PartnerControls"/>
    </lcf76f155ced4ddcb4097134ff3c332f>
    <TaxCatchAll xmlns="91fa68f3-7683-4580-a025-a43f55a9fd7b" xsi:nil="true"/>
  </documentManagement>
</p:properties>
</file>

<file path=customXml/itemProps1.xml><?xml version="1.0" encoding="utf-8"?>
<ds:datastoreItem xmlns:ds="http://schemas.openxmlformats.org/officeDocument/2006/customXml" ds:itemID="{2EE89ADD-0BB3-405F-973D-CEE189F0624D}"/>
</file>

<file path=customXml/itemProps2.xml><?xml version="1.0" encoding="utf-8"?>
<ds:datastoreItem xmlns:ds="http://schemas.openxmlformats.org/officeDocument/2006/customXml" ds:itemID="{B7DE4310-5B4F-4AFA-A2BE-D2DE83A09810}"/>
</file>

<file path=customXml/itemProps3.xml><?xml version="1.0" encoding="utf-8"?>
<ds:datastoreItem xmlns:ds="http://schemas.openxmlformats.org/officeDocument/2006/customXml" ds:itemID="{A4EF115F-8AE5-4D0A-882F-04B7C601A3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Da Cunha</dc:creator>
  <cp:keywords/>
  <dc:description/>
  <cp:lastModifiedBy>Mélanie Da Cunha</cp:lastModifiedBy>
  <cp:revision>12</cp:revision>
  <dcterms:created xsi:type="dcterms:W3CDTF">2025-10-29T10:53:00Z</dcterms:created>
  <dcterms:modified xsi:type="dcterms:W3CDTF">2025-10-30T15:51:18Z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0x010100FD7D7B6D805D1141A46C3B415818D982</vt:lpwstr>
  </property>
  <property fmtid="{D5CDD505-2E9C-101B-9397-08002B2CF9AE}" pid="3" name="MediaServiceImageTags">
    <vt:lpwstr/>
  </property>
</Properties>
</file>