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4"/>
        <w:gridCol w:w="3038"/>
      </w:tblGrid>
      <w:tr w:rsidR="006417DA" w14:paraId="434C4043" w14:textId="77777777" w:rsidTr="006417DA">
        <w:trPr>
          <w:cantSplit/>
          <w:trHeight w:val="1134"/>
          <w:jc w:val="center"/>
        </w:trPr>
        <w:tc>
          <w:tcPr>
            <w:tcW w:w="5434" w:type="dxa"/>
          </w:tcPr>
          <w:p w14:paraId="13648D92" w14:textId="77777777" w:rsidR="006417DA" w:rsidRDefault="006417DA" w:rsidP="00745700">
            <w:r>
              <w:rPr>
                <w:noProof/>
              </w:rPr>
              <w:drawing>
                <wp:inline distT="0" distB="0" distL="0" distR="0" wp14:anchorId="375ABF76" wp14:editId="2F6FD7C7">
                  <wp:extent cx="3313831" cy="1750001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9-14 à 18.32.5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319" cy="175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textDirection w:val="btLr"/>
          </w:tcPr>
          <w:p w14:paraId="1397D828" w14:textId="77777777" w:rsidR="006417DA" w:rsidRDefault="006417DA" w:rsidP="00745700">
            <w:pPr>
              <w:ind w:left="113" w:right="113"/>
              <w:jc w:val="center"/>
            </w:pPr>
            <w:r>
              <w:rPr>
                <w:sz w:val="40"/>
                <w:szCs w:val="40"/>
              </w:rPr>
              <w:t>a</w:t>
            </w:r>
            <w:r w:rsidRPr="00A63D6A">
              <w:rPr>
                <w:sz w:val="40"/>
                <w:szCs w:val="40"/>
              </w:rPr>
              <w:t>u sein des</w:t>
            </w:r>
            <w:r>
              <w:rPr>
                <w:noProof/>
              </w:rPr>
              <w:drawing>
                <wp:inline distT="0" distB="0" distL="0" distR="0" wp14:anchorId="70B5B2D3" wp14:editId="059A3813">
                  <wp:extent cx="1421818" cy="1649307"/>
                  <wp:effectExtent l="0" t="0" r="63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erationQ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58" cy="165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A19FD" w14:textId="77777777" w:rsidR="006417DA" w:rsidRDefault="006417DA" w:rsidP="00B26E0B">
      <w:pPr>
        <w:jc w:val="center"/>
        <w:rPr>
          <w:b/>
          <w:sz w:val="32"/>
          <w:szCs w:val="32"/>
          <w:lang w:eastAsia="ja-JP"/>
        </w:rPr>
      </w:pPr>
    </w:p>
    <w:p w14:paraId="38D3DBF9" w14:textId="77777777" w:rsidR="00B26E0B" w:rsidRDefault="00B26E0B" w:rsidP="00B26E0B">
      <w:pPr>
        <w:jc w:val="center"/>
        <w:rPr>
          <w:b/>
          <w:sz w:val="32"/>
          <w:szCs w:val="32"/>
          <w:lang w:eastAsia="ja-JP"/>
        </w:rPr>
      </w:pPr>
      <w:r>
        <w:rPr>
          <w:b/>
          <w:sz w:val="32"/>
          <w:szCs w:val="32"/>
          <w:lang w:eastAsia="ja-JP"/>
        </w:rPr>
        <w:t>Prix spécial « Parc naturel régional »</w:t>
      </w:r>
    </w:p>
    <w:p w14:paraId="32AAA9DD" w14:textId="77777777" w:rsidR="00CA16C2" w:rsidRDefault="00CA16C2" w:rsidP="00B26E0B">
      <w:pPr>
        <w:jc w:val="center"/>
        <w:rPr>
          <w:b/>
          <w:sz w:val="32"/>
          <w:szCs w:val="32"/>
          <w:lang w:eastAsia="ja-JP"/>
        </w:rPr>
      </w:pPr>
    </w:p>
    <w:p w14:paraId="584344EC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Suite aux 32 candidatures d’entreprises issues des Parcs,  un jury</w:t>
      </w:r>
      <w:r w:rsidRPr="00B26E0B">
        <w:rPr>
          <w:lang w:eastAsia="ja-JP"/>
        </w:rPr>
        <w:t xml:space="preserve"> </w:t>
      </w:r>
      <w:r>
        <w:rPr>
          <w:lang w:eastAsia="ja-JP"/>
        </w:rPr>
        <w:t>de la Fédération des Parcs a fait le choix de 6 nominés :</w:t>
      </w:r>
    </w:p>
    <w:p w14:paraId="27B7F012" w14:textId="77777777" w:rsidR="00B26E0B" w:rsidRDefault="00B26E0B" w:rsidP="00B26E0B">
      <w:pPr>
        <w:rPr>
          <w:lang w:eastAsia="ja-JP"/>
        </w:rPr>
      </w:pPr>
    </w:p>
    <w:p w14:paraId="5681B050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Abies </w:t>
      </w:r>
      <w:proofErr w:type="spellStart"/>
      <w:r w:rsidRPr="00B26E0B">
        <w:rPr>
          <w:lang w:eastAsia="ja-JP"/>
        </w:rPr>
        <w:t>lagrimus</w:t>
      </w:r>
      <w:proofErr w:type="spellEnd"/>
      <w:r w:rsidRPr="00B26E0B">
        <w:rPr>
          <w:lang w:eastAsia="ja-JP"/>
        </w:rPr>
        <w:t> (Pyrénées catalanes)</w:t>
      </w:r>
    </w:p>
    <w:p w14:paraId="4855DBBB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Cap cabanes – Air et bois (Landes de Gascogne)</w:t>
      </w:r>
    </w:p>
    <w:p w14:paraId="20DB79A4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Chamberlan Périgord-Limousin)</w:t>
      </w:r>
    </w:p>
    <w:p w14:paraId="1ED640DA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 xml:space="preserve">- </w:t>
      </w:r>
      <w:proofErr w:type="spellStart"/>
      <w:r w:rsidRPr="00B26E0B">
        <w:rPr>
          <w:lang w:eastAsia="ja-JP"/>
        </w:rPr>
        <w:t>Monépi</w:t>
      </w:r>
      <w:proofErr w:type="spellEnd"/>
      <w:r w:rsidRPr="00B26E0B">
        <w:rPr>
          <w:lang w:eastAsia="ja-JP"/>
        </w:rPr>
        <w:t xml:space="preserve"> (Haute Vallée de Chevreuse)</w:t>
      </w:r>
    </w:p>
    <w:p w14:paraId="1C82AE7C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Observatoire astronomique baronnies (Baronnies provençales)</w:t>
      </w:r>
    </w:p>
    <w:p w14:paraId="5C6C82DE" w14:textId="77777777" w:rsidR="00B26E0B" w:rsidRDefault="00B26E0B" w:rsidP="00B26E0B">
      <w:pPr>
        <w:rPr>
          <w:lang w:eastAsia="ja-JP"/>
        </w:rPr>
      </w:pPr>
      <w:r w:rsidRPr="00B26E0B">
        <w:rPr>
          <w:lang w:eastAsia="ja-JP"/>
        </w:rPr>
        <w:t xml:space="preserve">- </w:t>
      </w:r>
      <w:proofErr w:type="spellStart"/>
      <w:r w:rsidRPr="00B26E0B">
        <w:rPr>
          <w:lang w:eastAsia="ja-JP"/>
        </w:rPr>
        <w:t>Terroïko</w:t>
      </w:r>
      <w:proofErr w:type="spellEnd"/>
      <w:r w:rsidRPr="00B26E0B">
        <w:rPr>
          <w:lang w:eastAsia="ja-JP"/>
        </w:rPr>
        <w:t> (Haut Languedoc)</w:t>
      </w:r>
    </w:p>
    <w:p w14:paraId="49E564DA" w14:textId="77777777" w:rsidR="00B26E0B" w:rsidRDefault="00B26E0B" w:rsidP="00B26E0B">
      <w:pPr>
        <w:rPr>
          <w:lang w:eastAsia="ja-JP"/>
        </w:rPr>
      </w:pPr>
    </w:p>
    <w:p w14:paraId="005ACFBF" w14:textId="77777777" w:rsid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sz w:val="20"/>
          <w:szCs w:val="20"/>
          <w:lang w:eastAsia="ja-JP"/>
        </w:rPr>
      </w:pPr>
      <w:r w:rsidRPr="009043AE">
        <w:rPr>
          <w:b/>
          <w:lang w:eastAsia="ja-JP"/>
        </w:rPr>
        <w:t>Les membres du jury du prix spécial</w:t>
      </w:r>
    </w:p>
    <w:p w14:paraId="36E08FFB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 xml:space="preserve">Catherine </w:t>
      </w:r>
      <w:proofErr w:type="spellStart"/>
      <w:r w:rsidR="00B26E0B" w:rsidRPr="006417DA">
        <w:rPr>
          <w:sz w:val="20"/>
          <w:szCs w:val="20"/>
          <w:lang w:eastAsia="ja-JP"/>
        </w:rPr>
        <w:t>Marlas</w:t>
      </w:r>
      <w:proofErr w:type="spellEnd"/>
      <w:r w:rsidR="00B26E0B" w:rsidRPr="006417DA">
        <w:rPr>
          <w:sz w:val="20"/>
          <w:szCs w:val="20"/>
          <w:lang w:eastAsia="ja-JP"/>
        </w:rPr>
        <w:t>, vice-présidente de la Fédération des Parcs, présidente de la c</w:t>
      </w:r>
      <w:r>
        <w:rPr>
          <w:sz w:val="20"/>
          <w:szCs w:val="20"/>
          <w:lang w:eastAsia="ja-JP"/>
        </w:rPr>
        <w:t>ommission « Economie</w:t>
      </w:r>
      <w:r w:rsidR="00B26E0B" w:rsidRPr="006417DA">
        <w:rPr>
          <w:sz w:val="20"/>
          <w:szCs w:val="20"/>
          <w:lang w:eastAsia="ja-JP"/>
        </w:rPr>
        <w:t> »</w:t>
      </w:r>
    </w:p>
    <w:p w14:paraId="60004F7F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>Benjamin Guislain, directeur référent de la commission « Economie et tourisme »</w:t>
      </w:r>
    </w:p>
    <w:p w14:paraId="06F6B606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 xml:space="preserve">Dominique </w:t>
      </w:r>
      <w:proofErr w:type="spellStart"/>
      <w:r w:rsidR="00B26E0B" w:rsidRPr="006417DA">
        <w:rPr>
          <w:sz w:val="20"/>
          <w:szCs w:val="20"/>
          <w:lang w:eastAsia="ja-JP"/>
        </w:rPr>
        <w:t>Hoestland</w:t>
      </w:r>
      <w:proofErr w:type="spellEnd"/>
      <w:r w:rsidR="00B26E0B" w:rsidRPr="006417DA">
        <w:rPr>
          <w:sz w:val="20"/>
          <w:szCs w:val="20"/>
          <w:lang w:eastAsia="ja-JP"/>
        </w:rPr>
        <w:t>, membre du Con</w:t>
      </w:r>
      <w:r>
        <w:rPr>
          <w:sz w:val="20"/>
          <w:szCs w:val="20"/>
          <w:lang w:eastAsia="ja-JP"/>
        </w:rPr>
        <w:t>seil d’Orientation, Recherche</w:t>
      </w:r>
      <w:r w:rsidR="00B26E0B" w:rsidRPr="006417DA">
        <w:rPr>
          <w:sz w:val="20"/>
          <w:szCs w:val="20"/>
          <w:lang w:eastAsia="ja-JP"/>
        </w:rPr>
        <w:t xml:space="preserve"> Prospective de la Fédération des Parcs</w:t>
      </w:r>
    </w:p>
    <w:p w14:paraId="41B1B376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>Stéphane Adam, Coordinateur Développement durable de la Fédération des Parcs</w:t>
      </w:r>
    </w:p>
    <w:p w14:paraId="593E80F2" w14:textId="77777777" w:rsidR="00B26E0B" w:rsidRPr="00811D87" w:rsidRDefault="00B26E0B" w:rsidP="00B26E0B">
      <w:pPr>
        <w:rPr>
          <w:lang w:eastAsia="ja-JP"/>
        </w:rPr>
      </w:pPr>
    </w:p>
    <w:p w14:paraId="4DE59DE7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L’</w:t>
      </w:r>
      <w:r w:rsidRPr="00811D87">
        <w:rPr>
          <w:lang w:eastAsia="ja-JP"/>
        </w:rPr>
        <w:t>audition des 6 nominés se déroulera le 4 octobre prochain.</w:t>
      </w:r>
    </w:p>
    <w:p w14:paraId="43F09271" w14:textId="77777777" w:rsidR="00697A9B" w:rsidRDefault="00697A9B" w:rsidP="00B26E0B">
      <w:pPr>
        <w:rPr>
          <w:lang w:eastAsia="ja-JP"/>
        </w:rPr>
      </w:pPr>
    </w:p>
    <w:p w14:paraId="44ECA904" w14:textId="77777777" w:rsidR="00697A9B" w:rsidRPr="00697A9B" w:rsidRDefault="00697A9B" w:rsidP="00697A9B">
      <w:pPr>
        <w:ind w:right="-715"/>
        <w:jc w:val="center"/>
        <w:rPr>
          <w:b/>
          <w:sz w:val="28"/>
          <w:szCs w:val="28"/>
        </w:rPr>
      </w:pPr>
      <w:r w:rsidRPr="00697A9B">
        <w:rPr>
          <w:b/>
          <w:sz w:val="28"/>
          <w:szCs w:val="28"/>
        </w:rPr>
        <w:t>Horaire d’appel des entrepreneurs</w:t>
      </w:r>
    </w:p>
    <w:p w14:paraId="461CC51C" w14:textId="77777777" w:rsidR="00697A9B" w:rsidRDefault="00697A9B" w:rsidP="00697A9B">
      <w:pPr>
        <w:ind w:right="-715"/>
        <w:rPr>
          <w:b/>
          <w:sz w:val="28"/>
          <w:szCs w:val="28"/>
        </w:rPr>
      </w:pPr>
    </w:p>
    <w:p w14:paraId="58C2A806" w14:textId="77777777" w:rsidR="00697A9B" w:rsidRDefault="00697A9B" w:rsidP="00697A9B">
      <w:pPr>
        <w:ind w:right="-715"/>
        <w:rPr>
          <w:b/>
          <w:sz w:val="28"/>
          <w:szCs w:val="28"/>
        </w:rPr>
      </w:pPr>
    </w:p>
    <w:p w14:paraId="3EB4DAC0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color w:val="1A1A1A"/>
          <w:lang w:eastAsia="ja-JP"/>
        </w:rPr>
      </w:pPr>
      <w:r w:rsidRPr="00697A9B">
        <w:rPr>
          <w:lang w:eastAsia="ja-JP"/>
        </w:rPr>
        <w:t>14h15 : Abies </w:t>
      </w:r>
      <w:proofErr w:type="spellStart"/>
      <w:r w:rsidRPr="00697A9B">
        <w:rPr>
          <w:lang w:eastAsia="ja-JP"/>
        </w:rPr>
        <w:t>lagrimus</w:t>
      </w:r>
      <w:proofErr w:type="spellEnd"/>
      <w:r w:rsidRPr="00697A9B">
        <w:rPr>
          <w:lang w:eastAsia="ja-JP"/>
        </w:rPr>
        <w:t> </w:t>
      </w:r>
      <w:r w:rsidRPr="00697A9B">
        <w:rPr>
          <w:color w:val="1A1A1A"/>
          <w:lang w:eastAsia="ja-JP"/>
        </w:rPr>
        <w:t>(Parc Pyrénées catalanes)</w:t>
      </w:r>
    </w:p>
    <w:p w14:paraId="3B38D928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Claude SARDA</w:t>
      </w:r>
    </w:p>
    <w:p w14:paraId="0EEFB278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</w:p>
    <w:p w14:paraId="1C9E5E64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14h45 : Cap cabanes – Air et bois (Parc Landes de Gascogne)</w:t>
      </w:r>
    </w:p>
    <w:p w14:paraId="0297F008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Philippe LABOURDETTE</w:t>
      </w:r>
    </w:p>
    <w:p w14:paraId="19E0243F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</w:p>
    <w:p w14:paraId="46DB475A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15h15 : Chamberlan (Parc Périgord-Limousin)</w:t>
      </w:r>
    </w:p>
    <w:p w14:paraId="654D1698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 xml:space="preserve">Sophie ENGSTER </w:t>
      </w:r>
    </w:p>
    <w:p w14:paraId="5968A952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</w:p>
    <w:p w14:paraId="1F34A268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 xml:space="preserve">15h45 : </w:t>
      </w:r>
      <w:proofErr w:type="spellStart"/>
      <w:r w:rsidRPr="00697A9B">
        <w:rPr>
          <w:lang w:eastAsia="ja-JP"/>
        </w:rPr>
        <w:t>Monépi</w:t>
      </w:r>
      <w:proofErr w:type="spellEnd"/>
      <w:r w:rsidRPr="00697A9B">
        <w:rPr>
          <w:lang w:eastAsia="ja-JP"/>
        </w:rPr>
        <w:t xml:space="preserve"> (Parc Haute Vallée de Chevreuse)</w:t>
      </w:r>
    </w:p>
    <w:p w14:paraId="41472DAC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 xml:space="preserve">Marie-Lou POULLOT </w:t>
      </w:r>
    </w:p>
    <w:p w14:paraId="62AFFAAC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</w:p>
    <w:p w14:paraId="14307480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16h15 : Observatoire astronomique baronnies (Parc Baronnies provençales)</w:t>
      </w:r>
    </w:p>
    <w:p w14:paraId="21F20813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Marc BRETTON</w:t>
      </w:r>
    </w:p>
    <w:p w14:paraId="5D2C95DF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</w:p>
    <w:p w14:paraId="127E651B" w14:textId="77777777" w:rsidR="00697A9B" w:rsidRPr="00697A9B" w:rsidRDefault="00697A9B" w:rsidP="00697A9B">
      <w:pPr>
        <w:ind w:right="-715"/>
        <w:rPr>
          <w:b/>
        </w:rPr>
      </w:pPr>
      <w:r w:rsidRPr="00697A9B">
        <w:rPr>
          <w:lang w:eastAsia="ja-JP"/>
        </w:rPr>
        <w:t xml:space="preserve">16h45 : </w:t>
      </w:r>
      <w:proofErr w:type="spellStart"/>
      <w:r w:rsidRPr="00697A9B">
        <w:rPr>
          <w:lang w:eastAsia="ja-JP"/>
        </w:rPr>
        <w:t>Terroïko</w:t>
      </w:r>
      <w:proofErr w:type="spellEnd"/>
      <w:r w:rsidRPr="00697A9B">
        <w:rPr>
          <w:lang w:eastAsia="ja-JP"/>
        </w:rPr>
        <w:t> (Parc Haut Languedoc)</w:t>
      </w:r>
    </w:p>
    <w:p w14:paraId="15F96F2A" w14:textId="77777777" w:rsidR="00697A9B" w:rsidRPr="00697A9B" w:rsidRDefault="00697A9B" w:rsidP="00697A9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lang w:eastAsia="ja-JP"/>
        </w:rPr>
      </w:pPr>
      <w:r w:rsidRPr="00697A9B">
        <w:rPr>
          <w:lang w:eastAsia="ja-JP"/>
        </w:rPr>
        <w:t>Catherine de ROINCE</w:t>
      </w:r>
    </w:p>
    <w:p w14:paraId="1D2A5422" w14:textId="77777777" w:rsidR="00697A9B" w:rsidRDefault="00697A9B" w:rsidP="00697A9B"/>
    <w:p w14:paraId="7BEA66D4" w14:textId="77777777" w:rsidR="00697A9B" w:rsidRDefault="00697A9B" w:rsidP="00697A9B"/>
    <w:p w14:paraId="7F2EE3F8" w14:textId="77777777" w:rsidR="00697A9B" w:rsidRDefault="00697A9B" w:rsidP="00B26E0B">
      <w:pPr>
        <w:rPr>
          <w:lang w:eastAsia="ja-JP"/>
        </w:rPr>
      </w:pPr>
    </w:p>
    <w:p w14:paraId="7CE78686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lastRenderedPageBreak/>
        <w:t xml:space="preserve">Les nominés se verront remettre un Beau livre des Parcs naturels régionaux « Des paysages et des hommes » publié par </w:t>
      </w:r>
      <w:r>
        <w:rPr>
          <w:rFonts w:eastAsia="Times New Roman"/>
        </w:rPr>
        <w:t>les éditions Plume de carotte</w:t>
      </w:r>
      <w:r>
        <w:rPr>
          <w:lang w:eastAsia="ja-JP"/>
        </w:rPr>
        <w:t xml:space="preserve">. </w:t>
      </w:r>
    </w:p>
    <w:p w14:paraId="5920BA30" w14:textId="77777777" w:rsidR="00B26E0B" w:rsidRPr="00120D86" w:rsidRDefault="00B26E0B" w:rsidP="00B26E0B">
      <w:pPr>
        <w:rPr>
          <w:rFonts w:ascii="Times" w:eastAsia="Times New Roman" w:hAnsi="Times"/>
          <w:sz w:val="20"/>
          <w:szCs w:val="20"/>
        </w:rPr>
      </w:pPr>
    </w:p>
    <w:p w14:paraId="5793B8D9" w14:textId="77777777" w:rsidR="00B26E0B" w:rsidRDefault="00B26E0B" w:rsidP="00B26E0B">
      <w:pPr>
        <w:jc w:val="center"/>
        <w:rPr>
          <w:lang w:eastAsia="ja-JP"/>
        </w:rPr>
      </w:pPr>
      <w:r>
        <w:rPr>
          <w:rFonts w:ascii="Times" w:eastAsia="Times New Roman" w:hAnsi="Times"/>
          <w:noProof/>
          <w:sz w:val="20"/>
          <w:szCs w:val="20"/>
        </w:rPr>
        <w:drawing>
          <wp:inline distT="0" distB="0" distL="0" distR="0" wp14:anchorId="0865E847" wp14:editId="488CA82F">
            <wp:extent cx="1788238" cy="1797225"/>
            <wp:effectExtent l="0" t="0" r="0" b="6350"/>
            <wp:docPr id="1" name="Image 1" descr="http://www.parcs-naturels-regionaux.fr/sites/federationpnr/files/styles/cp_article/public/image/article/couverture_livre_des_paysages_et_des_hommes.png?itok=RnPIMt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cs-naturels-regionaux.fr/sites/federationpnr/files/styles/cp_article/public/image/article/couverture_livre_des_paysages_et_des_hommes.png?itok=RnPIMtn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68" cy="1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4EDF" w14:textId="77777777" w:rsidR="00B26E0B" w:rsidRDefault="00B26E0B" w:rsidP="00B26E0B">
      <w:pPr>
        <w:rPr>
          <w:lang w:eastAsia="ja-JP"/>
        </w:rPr>
      </w:pPr>
    </w:p>
    <w:p w14:paraId="6A77C1FB" w14:textId="77777777" w:rsidR="00697A9B" w:rsidRDefault="00697A9B" w:rsidP="00B26E0B">
      <w:pPr>
        <w:rPr>
          <w:lang w:eastAsia="ja-JP"/>
        </w:rPr>
      </w:pPr>
    </w:p>
    <w:p w14:paraId="5409AC62" w14:textId="77777777" w:rsidR="006417DA" w:rsidRDefault="006417DA" w:rsidP="00B26E0B">
      <w:pPr>
        <w:rPr>
          <w:lang w:eastAsia="ja-JP"/>
        </w:rPr>
      </w:pPr>
    </w:p>
    <w:p w14:paraId="1227109C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 xml:space="preserve">Le lauréat du prix </w:t>
      </w:r>
      <w:r w:rsidRPr="00811D87">
        <w:rPr>
          <w:lang w:eastAsia="ja-JP"/>
        </w:rPr>
        <w:t>spécial « Parc naturel régional »</w:t>
      </w:r>
      <w:r>
        <w:rPr>
          <w:lang w:eastAsia="ja-JP"/>
        </w:rPr>
        <w:t xml:space="preserve"> sera dévoilé le 16 novembre au Pont du Gard. Il gagnera un week-end dans un hébergement marqué « Valeurs Parc naturel régional ».</w:t>
      </w:r>
    </w:p>
    <w:p w14:paraId="7FB4DE73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Pour plus d’info sur la marque :</w:t>
      </w:r>
    </w:p>
    <w:p w14:paraId="58C6E14E" w14:textId="77777777" w:rsidR="00B26E0B" w:rsidRDefault="00B26E0B" w:rsidP="00B26E0B">
      <w:pPr>
        <w:rPr>
          <w:rStyle w:val="Lienhypertexte"/>
          <w:lang w:eastAsia="ja-JP"/>
        </w:rPr>
      </w:pPr>
      <w:hyperlink r:id="rId9" w:history="1">
        <w:r w:rsidRPr="00D763FE">
          <w:rPr>
            <w:rStyle w:val="Lienhypertexte"/>
            <w:lang w:eastAsia="ja-JP"/>
          </w:rPr>
          <w:t>http://www.parcs-naturels-regionaux.fr/consommer-parc</w:t>
        </w:r>
      </w:hyperlink>
    </w:p>
    <w:p w14:paraId="0F59BAD7" w14:textId="77777777" w:rsidR="00697A9B" w:rsidRDefault="00697A9B" w:rsidP="00B26E0B">
      <w:pPr>
        <w:rPr>
          <w:lang w:eastAsia="ja-JP"/>
        </w:rPr>
      </w:pPr>
      <w:bookmarkStart w:id="0" w:name="_GoBack"/>
      <w:bookmarkEnd w:id="0"/>
    </w:p>
    <w:p w14:paraId="60BE4D2B" w14:textId="77777777" w:rsidR="00B26E0B" w:rsidRPr="006417DA" w:rsidRDefault="00B26E0B" w:rsidP="00B26E0B">
      <w:pPr>
        <w:rPr>
          <w:sz w:val="8"/>
          <w:szCs w:val="8"/>
          <w:lang w:eastAsia="ja-JP"/>
        </w:rPr>
      </w:pPr>
    </w:p>
    <w:p w14:paraId="7FA350AB" w14:textId="77777777" w:rsidR="00B26E0B" w:rsidRDefault="00B26E0B" w:rsidP="006417DA">
      <w:pPr>
        <w:rPr>
          <w:lang w:eastAsia="ja-JP"/>
        </w:rPr>
      </w:pPr>
      <w:r>
        <w:rPr>
          <w:noProof/>
        </w:rPr>
        <w:drawing>
          <wp:inline distT="0" distB="0" distL="0" distR="0" wp14:anchorId="571CFC59" wp14:editId="0E09C40B">
            <wp:extent cx="757132" cy="1183416"/>
            <wp:effectExtent l="0" t="0" r="5080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R_logo_quadri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2" cy="11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E0B" w:rsidSect="00CA16C2">
      <w:pgSz w:w="11900" w:h="16840"/>
      <w:pgMar w:top="567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D27DF"/>
    <w:multiLevelType w:val="hybridMultilevel"/>
    <w:tmpl w:val="70CE0954"/>
    <w:lvl w:ilvl="0" w:tplc="25080886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B5A0A"/>
    <w:multiLevelType w:val="hybridMultilevel"/>
    <w:tmpl w:val="DFF2F138"/>
    <w:lvl w:ilvl="0" w:tplc="5CC69C40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0B"/>
    <w:rsid w:val="0012503C"/>
    <w:rsid w:val="0033783A"/>
    <w:rsid w:val="006417DA"/>
    <w:rsid w:val="00684208"/>
    <w:rsid w:val="00697A9B"/>
    <w:rsid w:val="009B0BF0"/>
    <w:rsid w:val="00B26E0B"/>
    <w:rsid w:val="00CA16C2"/>
    <w:rsid w:val="00CE280F"/>
    <w:rsid w:val="00F2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071B35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E0B"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6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6E0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6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E0B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41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E0B"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6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6E0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6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E0B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41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hyperlink" Target="http://www.parcs-naturels-regionaux.fr/consommer-parc" TargetMode="External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286</Words>
  <Characters>1573</Characters>
  <Application>Microsoft Macintosh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ibook  G4 4</dc:creator>
  <cp:keywords/>
  <dc:description/>
  <cp:lastModifiedBy>Poste ibook  G4 4</cp:lastModifiedBy>
  <cp:revision>3</cp:revision>
  <dcterms:created xsi:type="dcterms:W3CDTF">2018-09-15T08:44:00Z</dcterms:created>
  <dcterms:modified xsi:type="dcterms:W3CDTF">2018-09-17T09:07:00Z</dcterms:modified>
</cp:coreProperties>
</file>