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35D0" w14:textId="58F17874" w:rsidR="00434562" w:rsidRDefault="00E80DDF" w:rsidP="0043456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Atelier</w:t>
      </w:r>
      <w:r w:rsidR="00434562">
        <w:rPr>
          <w:b/>
          <w:bCs/>
          <w:i/>
          <w:iCs/>
        </w:rPr>
        <w:t xml:space="preserve"> : </w:t>
      </w:r>
      <w:r w:rsidR="00434562" w:rsidRPr="0085223D">
        <w:rPr>
          <w:b/>
          <w:bCs/>
          <w:i/>
          <w:iCs/>
        </w:rPr>
        <w:t>Éducation, Culture et santé : Comment les actions éducatives et culturelles des Parcs peuvent contribuer à renforcer la santé et le bien-être des habitants ?</w:t>
      </w:r>
    </w:p>
    <w:p w14:paraId="77DDD770" w14:textId="77777777" w:rsidR="00434562" w:rsidRDefault="00434562" w:rsidP="00434562">
      <w:pPr>
        <w:jc w:val="both"/>
        <w:rPr>
          <w:b/>
          <w:bCs/>
          <w:i/>
          <w:iCs/>
        </w:rPr>
      </w:pPr>
    </w:p>
    <w:p w14:paraId="4010CA8C" w14:textId="15038808" w:rsidR="0085223D" w:rsidRPr="0085223D" w:rsidRDefault="0085223D" w:rsidP="00C2637C">
      <w:pPr>
        <w:jc w:val="both"/>
      </w:pPr>
      <w:r>
        <w:t>Intervention</w:t>
      </w:r>
      <w:r w:rsidR="00434562">
        <w:t xml:space="preserve"> : </w:t>
      </w:r>
      <w:r w:rsidRPr="004208C9">
        <w:rPr>
          <w:b/>
          <w:bCs/>
        </w:rPr>
        <w:t xml:space="preserve">Agathe </w:t>
      </w:r>
      <w:r w:rsidR="00434562" w:rsidRPr="004208C9">
        <w:rPr>
          <w:b/>
          <w:bCs/>
        </w:rPr>
        <w:t>COLLEONY</w:t>
      </w:r>
    </w:p>
    <w:p w14:paraId="63A1C849" w14:textId="77777777" w:rsidR="0085223D" w:rsidRPr="0085223D" w:rsidRDefault="0085223D" w:rsidP="00C2637C">
      <w:pPr>
        <w:jc w:val="both"/>
        <w:rPr>
          <w:i/>
          <w:iCs/>
        </w:rPr>
      </w:pPr>
      <w:r w:rsidRPr="0085223D">
        <w:rPr>
          <w:i/>
          <w:iCs/>
          <w:lang w:val="fr-BE"/>
        </w:rPr>
        <w:t>Chercheure en sciences sociales de la conservation</w:t>
      </w:r>
    </w:p>
    <w:p w14:paraId="508D8D7B" w14:textId="77777777" w:rsidR="0085223D" w:rsidRPr="0085223D" w:rsidRDefault="0085223D" w:rsidP="00C2637C">
      <w:pPr>
        <w:jc w:val="both"/>
        <w:rPr>
          <w:i/>
          <w:iCs/>
        </w:rPr>
      </w:pPr>
      <w:r w:rsidRPr="0085223D">
        <w:rPr>
          <w:i/>
          <w:iCs/>
          <w:lang w:val="fr-BE"/>
        </w:rPr>
        <w:t>Chargée d’études spécialisée en sciences comportementales (Métropole Rouen Normandie)</w:t>
      </w:r>
    </w:p>
    <w:p w14:paraId="3EEB4115" w14:textId="77D57410" w:rsidR="00C94EAC" w:rsidRPr="00434562" w:rsidRDefault="00434562" w:rsidP="00C2637C">
      <w:pPr>
        <w:jc w:val="both"/>
        <w:rPr>
          <w:i/>
          <w:iCs/>
        </w:rPr>
      </w:pPr>
      <w:r>
        <w:t xml:space="preserve">Animation : </w:t>
      </w:r>
      <w:r w:rsidRPr="004208C9">
        <w:rPr>
          <w:b/>
          <w:bCs/>
        </w:rPr>
        <w:t>Arnaud BERAT</w:t>
      </w:r>
      <w:r>
        <w:t xml:space="preserve">, </w:t>
      </w:r>
      <w:r w:rsidRPr="00434562">
        <w:rPr>
          <w:i/>
          <w:iCs/>
        </w:rPr>
        <w:t xml:space="preserve">Chargé de mission Cie culturelle, Sociale et </w:t>
      </w:r>
      <w:proofErr w:type="spellStart"/>
      <w:r w:rsidRPr="00434562">
        <w:rPr>
          <w:i/>
          <w:iCs/>
        </w:rPr>
        <w:t>Education</w:t>
      </w:r>
      <w:proofErr w:type="spellEnd"/>
      <w:r w:rsidRPr="00434562">
        <w:rPr>
          <w:i/>
          <w:iCs/>
        </w:rPr>
        <w:t xml:space="preserve"> à la Fédération</w:t>
      </w:r>
      <w:r>
        <w:rPr>
          <w:i/>
          <w:iCs/>
        </w:rPr>
        <w:t>.</w:t>
      </w:r>
    </w:p>
    <w:p w14:paraId="14C9FCA3" w14:textId="52D280F3" w:rsidR="00434562" w:rsidRPr="00434562" w:rsidRDefault="00434562" w:rsidP="00C2637C">
      <w:pPr>
        <w:jc w:val="both"/>
        <w:rPr>
          <w:i/>
          <w:iCs/>
        </w:rPr>
      </w:pPr>
      <w:r>
        <w:t xml:space="preserve">Modérateurs : </w:t>
      </w:r>
      <w:r w:rsidRPr="004208C9">
        <w:rPr>
          <w:b/>
          <w:bCs/>
        </w:rPr>
        <w:t>Laurence DERVAUX</w:t>
      </w:r>
      <w:r>
        <w:t xml:space="preserve">, </w:t>
      </w:r>
      <w:r w:rsidRPr="00434562">
        <w:rPr>
          <w:i/>
          <w:iCs/>
        </w:rPr>
        <w:t xml:space="preserve">directrice du Parc naturel régional des Boucles de la Seine Normande &amp; </w:t>
      </w:r>
      <w:r w:rsidRPr="004208C9">
        <w:rPr>
          <w:b/>
          <w:bCs/>
        </w:rPr>
        <w:t>Olaf HOLM</w:t>
      </w:r>
      <w:r w:rsidRPr="00434562">
        <w:rPr>
          <w:i/>
          <w:iCs/>
        </w:rPr>
        <w:t>, directeur du Parc naturel régional de la Montagne de Reims.</w:t>
      </w:r>
    </w:p>
    <w:p w14:paraId="2E22604F" w14:textId="77777777" w:rsidR="00434562" w:rsidRPr="00434562" w:rsidRDefault="00434562" w:rsidP="00C2637C">
      <w:pPr>
        <w:jc w:val="both"/>
        <w:rPr>
          <w:i/>
          <w:iCs/>
        </w:rPr>
      </w:pPr>
    </w:p>
    <w:p w14:paraId="219899C6" w14:textId="764FF5D3" w:rsidR="0085223D" w:rsidRDefault="0085223D" w:rsidP="00C2637C">
      <w:pPr>
        <w:jc w:val="both"/>
      </w:pPr>
    </w:p>
    <w:p w14:paraId="7BA75F04" w14:textId="0EB69D65" w:rsidR="00803039" w:rsidRPr="00803039" w:rsidRDefault="00803039" w:rsidP="00C2637C">
      <w:pPr>
        <w:jc w:val="both"/>
        <w:rPr>
          <w:i/>
          <w:iCs/>
        </w:rPr>
      </w:pPr>
      <w:r>
        <w:t>Un des éléments de réponse</w:t>
      </w:r>
      <w:r w:rsidR="00434562">
        <w:t xml:space="preserve"> à la question </w:t>
      </w:r>
      <w:r w:rsidR="00C2637C">
        <w:t>est</w:t>
      </w:r>
      <w:r>
        <w:t xml:space="preserve"> de renforcer les expériences de Nature : </w:t>
      </w:r>
      <w:r w:rsidRPr="00803039">
        <w:rPr>
          <w:i/>
          <w:iCs/>
          <w:lang w:val="fr-BE"/>
        </w:rPr>
        <w:t xml:space="preserve">“Processus qui inclut les interactions entre les individus et les entités naturelles ; contexte social et culturel ; et conséquences pour l’acquisition de nouvelles compétences, connaissances ou changements comportementaux” (Clayton et al. 2017 Conservation </w:t>
      </w:r>
      <w:proofErr w:type="spellStart"/>
      <w:r w:rsidRPr="00803039">
        <w:rPr>
          <w:i/>
          <w:iCs/>
          <w:lang w:val="fr-BE"/>
        </w:rPr>
        <w:t>Letters</w:t>
      </w:r>
      <w:proofErr w:type="spellEnd"/>
      <w:r w:rsidRPr="00803039">
        <w:rPr>
          <w:i/>
          <w:iCs/>
          <w:lang w:val="fr-BE"/>
        </w:rPr>
        <w:t>)</w:t>
      </w:r>
    </w:p>
    <w:p w14:paraId="7496A8FE" w14:textId="11596B51" w:rsidR="0085223D" w:rsidRDefault="0085223D" w:rsidP="00C2637C">
      <w:pPr>
        <w:jc w:val="both"/>
      </w:pPr>
    </w:p>
    <w:p w14:paraId="2E76AD83" w14:textId="5832BF16" w:rsidR="00803039" w:rsidRDefault="00803039" w:rsidP="00C2637C">
      <w:pPr>
        <w:jc w:val="both"/>
      </w:pPr>
      <w:r>
        <w:t xml:space="preserve">Deux facteurs </w:t>
      </w:r>
      <w:r w:rsidR="00C2637C">
        <w:t xml:space="preserve">sont </w:t>
      </w:r>
      <w:r>
        <w:t>déterminants :</w:t>
      </w:r>
    </w:p>
    <w:p w14:paraId="71E5B2A5" w14:textId="0D750AF5" w:rsidR="00803039" w:rsidRDefault="00803039" w:rsidP="00C2637C">
      <w:pPr>
        <w:pStyle w:val="Paragraphedeliste"/>
        <w:numPr>
          <w:ilvl w:val="0"/>
          <w:numId w:val="1"/>
        </w:numPr>
        <w:jc w:val="both"/>
      </w:pPr>
      <w:r>
        <w:t>L’opportunité pour chaque individu d’être en contact dans son environnement proche.</w:t>
      </w:r>
    </w:p>
    <w:p w14:paraId="5B01F6F4" w14:textId="7F027DB5" w:rsidR="00803039" w:rsidRDefault="00803039" w:rsidP="00C2637C">
      <w:pPr>
        <w:pStyle w:val="Paragraphedeliste"/>
        <w:numPr>
          <w:ilvl w:val="0"/>
          <w:numId w:val="1"/>
        </w:numPr>
        <w:jc w:val="both"/>
      </w:pPr>
      <w:r>
        <w:t>L’orientation</w:t>
      </w:r>
      <w:r w:rsidR="00CC6282">
        <w:t xml:space="preserve">, </w:t>
      </w:r>
      <w:r>
        <w:t>les habitudes de connexion</w:t>
      </w:r>
      <w:r w:rsidR="00CC6282">
        <w:t xml:space="preserve"> à la Nature</w:t>
      </w:r>
      <w:r>
        <w:t>.</w:t>
      </w:r>
    </w:p>
    <w:p w14:paraId="17CE16F3" w14:textId="77777777" w:rsidR="00E80DDF" w:rsidRDefault="00E80DDF" w:rsidP="00C2637C">
      <w:pPr>
        <w:jc w:val="both"/>
      </w:pPr>
    </w:p>
    <w:p w14:paraId="0BA0FB26" w14:textId="482010AC" w:rsidR="00803039" w:rsidRDefault="00C2637C" w:rsidP="00C2637C">
      <w:pPr>
        <w:jc w:val="both"/>
      </w:pPr>
      <w:r>
        <w:t xml:space="preserve">Le constat est que </w:t>
      </w:r>
      <w:r w:rsidR="00434562">
        <w:t>l</w:t>
      </w:r>
      <w:r>
        <w:t>e n</w:t>
      </w:r>
      <w:r w:rsidR="00803039" w:rsidRPr="00803039">
        <w:rPr>
          <w:lang w:val="fr-BE"/>
        </w:rPr>
        <w:t xml:space="preserve">ombre de visites d’espaces de </w:t>
      </w:r>
      <w:r>
        <w:rPr>
          <w:lang w:val="fr-BE"/>
        </w:rPr>
        <w:t>N</w:t>
      </w:r>
      <w:r w:rsidR="00803039" w:rsidRPr="00803039">
        <w:rPr>
          <w:lang w:val="fr-BE"/>
        </w:rPr>
        <w:t xml:space="preserve">ature et </w:t>
      </w:r>
      <w:r>
        <w:rPr>
          <w:lang w:val="fr-BE"/>
        </w:rPr>
        <w:t xml:space="preserve">le </w:t>
      </w:r>
      <w:r w:rsidR="00803039" w:rsidRPr="00803039">
        <w:rPr>
          <w:lang w:val="fr-BE"/>
        </w:rPr>
        <w:t xml:space="preserve">sentiment de connexion à la </w:t>
      </w:r>
      <w:r>
        <w:rPr>
          <w:lang w:val="fr-BE"/>
        </w:rPr>
        <w:t>N</w:t>
      </w:r>
      <w:r w:rsidR="00803039" w:rsidRPr="00803039">
        <w:rPr>
          <w:lang w:val="fr-BE"/>
        </w:rPr>
        <w:t>ature</w:t>
      </w:r>
      <w:r w:rsidR="00434562">
        <w:rPr>
          <w:lang w:val="fr-BE"/>
        </w:rPr>
        <w:t>,</w:t>
      </w:r>
      <w:r w:rsidR="00803039" w:rsidRPr="00803039">
        <w:rPr>
          <w:lang w:val="fr-BE"/>
        </w:rPr>
        <w:t xml:space="preserve"> varient très largement entre les pays dans le monde</w:t>
      </w:r>
      <w:r w:rsidR="00CC6282">
        <w:rPr>
          <w:lang w:val="fr-BE"/>
        </w:rPr>
        <w:t xml:space="preserve"> et les cultures</w:t>
      </w:r>
      <w:r w:rsidR="00803039">
        <w:rPr>
          <w:lang w:val="fr-BE"/>
        </w:rPr>
        <w:t>.</w:t>
      </w:r>
      <w:r w:rsidR="00CC6282">
        <w:rPr>
          <w:lang w:val="fr-BE"/>
        </w:rPr>
        <w:t xml:space="preserve"> Paradoxalement, en France, alors que ce premier est assez important, le sentiment de connexion est assez faible.</w:t>
      </w:r>
    </w:p>
    <w:p w14:paraId="2ED0B55D" w14:textId="26D78B69" w:rsidR="00863D24" w:rsidRDefault="00CC6282" w:rsidP="00C2637C">
      <w:pPr>
        <w:jc w:val="both"/>
      </w:pPr>
      <w:r>
        <w:t>Ce qui est a noté est également que ces expériences ont un effet positif sur plusieurs factures nous concernant</w:t>
      </w:r>
      <w:r w:rsidR="009C7569">
        <w:t> :</w:t>
      </w:r>
    </w:p>
    <w:p w14:paraId="02DCB781" w14:textId="2F76F254" w:rsidR="00863D24" w:rsidRDefault="00863D24" w:rsidP="00863D24">
      <w:pPr>
        <w:pStyle w:val="Paragraphedeliste"/>
        <w:numPr>
          <w:ilvl w:val="0"/>
          <w:numId w:val="1"/>
        </w:numPr>
        <w:jc w:val="both"/>
      </w:pPr>
      <w:r>
        <w:t>N</w:t>
      </w:r>
      <w:r w:rsidR="00CC6282">
        <w:t>otre santé</w:t>
      </w:r>
      <w:r>
        <w:t xml:space="preserve">, le développement de notre flore intestinale et </w:t>
      </w:r>
      <w:r w:rsidR="00D97C8C">
        <w:t xml:space="preserve">donc </w:t>
      </w:r>
      <w:r>
        <w:t>la réponse immunitaire.</w:t>
      </w:r>
    </w:p>
    <w:p w14:paraId="2FF18B50" w14:textId="5D4B231C" w:rsidR="00863D24" w:rsidRDefault="00863D24" w:rsidP="00863D24">
      <w:pPr>
        <w:pStyle w:val="Paragraphedeliste"/>
        <w:numPr>
          <w:ilvl w:val="0"/>
          <w:numId w:val="1"/>
        </w:numPr>
        <w:jc w:val="both"/>
      </w:pPr>
      <w:r>
        <w:t xml:space="preserve">Notre </w:t>
      </w:r>
      <w:r w:rsidR="00CC6282">
        <w:t xml:space="preserve">bien-être </w:t>
      </w:r>
      <w:r w:rsidR="00D97C8C">
        <w:t xml:space="preserve">qui </w:t>
      </w:r>
      <w:r>
        <w:t xml:space="preserve">varie également en fonction que ce que nous faisons dans la Nature. Il est </w:t>
      </w:r>
      <w:r w:rsidR="00D97C8C">
        <w:t xml:space="preserve">constaté que notre bien-être est </w:t>
      </w:r>
      <w:r>
        <w:t>de plus en plus important entre une simple observation et une expérience plus profonde et directe.</w:t>
      </w:r>
    </w:p>
    <w:p w14:paraId="7E3D7BCF" w14:textId="030798DA" w:rsidR="00B72AE8" w:rsidRDefault="009C7569" w:rsidP="00863D24">
      <w:pPr>
        <w:pStyle w:val="Paragraphedeliste"/>
        <w:numPr>
          <w:ilvl w:val="0"/>
          <w:numId w:val="1"/>
        </w:numPr>
        <w:jc w:val="both"/>
      </w:pPr>
      <w:r>
        <w:t>N</w:t>
      </w:r>
      <w:r w:rsidR="00CC6282">
        <w:t>otre attitude et nos comportements en faveur de la conservation de la Nature.</w:t>
      </w:r>
    </w:p>
    <w:p w14:paraId="347FE806" w14:textId="0774E2BD" w:rsidR="00CC6282" w:rsidRDefault="00CC6282" w:rsidP="00C2637C">
      <w:pPr>
        <w:jc w:val="both"/>
      </w:pPr>
    </w:p>
    <w:p w14:paraId="2A2B1C3E" w14:textId="0EE561E4" w:rsidR="00863D24" w:rsidRPr="009C7569" w:rsidRDefault="009C7569" w:rsidP="00C2637C">
      <w:pPr>
        <w:jc w:val="both"/>
        <w:rPr>
          <w:rFonts w:cstheme="minorHAnsi"/>
        </w:rPr>
      </w:pPr>
      <w:r w:rsidRPr="009C7569">
        <w:rPr>
          <w:rFonts w:cstheme="minorHAnsi"/>
        </w:rPr>
        <w:t xml:space="preserve">Mais, aujourd’hui nous faisons face à une autre extinction. Celle de l’expérience de Nature </w:t>
      </w:r>
      <w:r w:rsidR="00D97C8C">
        <w:rPr>
          <w:rFonts w:cstheme="minorHAnsi"/>
        </w:rPr>
        <w:t>qui a pour conséquence de de nous faire</w:t>
      </w:r>
      <w:r w:rsidRPr="009C7569">
        <w:rPr>
          <w:rFonts w:cstheme="minorHAnsi"/>
        </w:rPr>
        <w:t xml:space="preserve"> perd</w:t>
      </w:r>
      <w:r w:rsidR="00D97C8C">
        <w:rPr>
          <w:rFonts w:cstheme="minorHAnsi"/>
        </w:rPr>
        <w:t>re</w:t>
      </w:r>
      <w:r w:rsidRPr="009C7569">
        <w:rPr>
          <w:rFonts w:cstheme="minorHAnsi"/>
        </w:rPr>
        <w:t xml:space="preserve"> donc progressivement l’ensemble des bénéficies cités plus haut.</w:t>
      </w:r>
    </w:p>
    <w:p w14:paraId="076A873A" w14:textId="63DA1BA8" w:rsidR="009C7569" w:rsidRDefault="00D97C8C" w:rsidP="009C7569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L’autre </w:t>
      </w:r>
      <w:r w:rsidR="009C7569" w:rsidRPr="009C7569">
        <w:rPr>
          <w:rFonts w:asciiTheme="minorHAnsi" w:hAnsiTheme="minorHAnsi" w:cstheme="minorHAnsi"/>
        </w:rPr>
        <w:t xml:space="preserve">conséquence de ce phénomène d’extinction est l’amnésie environnementale générationnelle où </w:t>
      </w:r>
      <w:r w:rsidR="009C7569" w:rsidRPr="009C7569">
        <w:rPr>
          <w:rFonts w:asciiTheme="minorHAnsi" w:hAnsiTheme="minorHAnsi" w:cstheme="minorHAnsi"/>
        </w:rPr>
        <w:t xml:space="preserve">chaque nouvelle </w:t>
      </w:r>
      <w:r w:rsidR="009C7569" w:rsidRPr="009C7569">
        <w:rPr>
          <w:rFonts w:asciiTheme="minorHAnsi" w:hAnsiTheme="minorHAnsi" w:cstheme="minorHAnsi"/>
        </w:rPr>
        <w:t>génération</w:t>
      </w:r>
      <w:r w:rsidR="009C7569" w:rsidRPr="009C7569">
        <w:rPr>
          <w:rFonts w:asciiTheme="minorHAnsi" w:hAnsiTheme="minorHAnsi" w:cstheme="minorHAnsi"/>
        </w:rPr>
        <w:t xml:space="preserve"> </w:t>
      </w:r>
      <w:r w:rsidR="009C7569" w:rsidRPr="009C7569">
        <w:rPr>
          <w:rFonts w:asciiTheme="minorHAnsi" w:hAnsiTheme="minorHAnsi" w:cstheme="minorHAnsi"/>
        </w:rPr>
        <w:t>accepte</w:t>
      </w:r>
      <w:r w:rsidR="009C7569" w:rsidRPr="009C7569">
        <w:rPr>
          <w:rFonts w:asciiTheme="minorHAnsi" w:hAnsiTheme="minorHAnsi" w:cstheme="minorHAnsi"/>
        </w:rPr>
        <w:t xml:space="preserve"> la situation dans laquelle ils ont </w:t>
      </w:r>
      <w:r w:rsidR="009C7569" w:rsidRPr="009C7569">
        <w:rPr>
          <w:rFonts w:asciiTheme="minorHAnsi" w:hAnsiTheme="minorHAnsi" w:cstheme="minorHAnsi"/>
        </w:rPr>
        <w:t>été élevés</w:t>
      </w:r>
      <w:r w:rsidR="009C7569" w:rsidRPr="009C7569">
        <w:rPr>
          <w:rFonts w:asciiTheme="minorHAnsi" w:hAnsiTheme="minorHAnsi" w:cstheme="minorHAnsi"/>
        </w:rPr>
        <w:t xml:space="preserve"> comme </w:t>
      </w:r>
      <w:r w:rsidR="009C7569" w:rsidRPr="009C7569">
        <w:rPr>
          <w:rFonts w:asciiTheme="minorHAnsi" w:hAnsiTheme="minorHAnsi" w:cstheme="minorHAnsi"/>
        </w:rPr>
        <w:t>étant</w:t>
      </w:r>
      <w:r w:rsidR="009C7569" w:rsidRPr="009C7569">
        <w:rPr>
          <w:rFonts w:asciiTheme="minorHAnsi" w:hAnsiTheme="minorHAnsi" w:cstheme="minorHAnsi"/>
        </w:rPr>
        <w:t xml:space="preserve"> normale</w:t>
      </w:r>
      <w:r w:rsidR="009C7569" w:rsidRPr="009C7569">
        <w:rPr>
          <w:rFonts w:asciiTheme="minorHAnsi" w:hAnsiTheme="minorHAnsi" w:cstheme="minorHAnsi"/>
        </w:rPr>
        <w:t>, quant bien même la biodiversité est en baisse.</w:t>
      </w:r>
    </w:p>
    <w:p w14:paraId="4DACBAF3" w14:textId="2876B0B4" w:rsidR="009C7569" w:rsidRDefault="009C7569" w:rsidP="009C7569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D’où, l’importance d’une reconnexion forte des individus à la Nature. Les leviers possibles sont de plus ordres :</w:t>
      </w:r>
    </w:p>
    <w:p w14:paraId="435C1E4A" w14:textId="7B6D3130" w:rsidR="009C7569" w:rsidRDefault="009C7569" w:rsidP="009C756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FC16B2">
        <w:rPr>
          <w:rFonts w:asciiTheme="minorHAnsi" w:hAnsiTheme="minorHAnsi" w:cstheme="minorHAnsi"/>
        </w:rPr>
        <w:t>pleine conscience</w:t>
      </w:r>
      <w:r w:rsidR="00D97C8C">
        <w:rPr>
          <w:rFonts w:asciiTheme="minorHAnsi" w:hAnsiTheme="minorHAnsi" w:cstheme="minorHAnsi"/>
        </w:rPr>
        <w:t xml:space="preserve"> dans le milieu naturel.</w:t>
      </w:r>
    </w:p>
    <w:p w14:paraId="5BA3C4FA" w14:textId="77777777" w:rsidR="00D97C8C" w:rsidRDefault="00FC16B2" w:rsidP="000E7B4B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L’augmentation </w:t>
      </w:r>
      <w:r w:rsidR="000E7B4B">
        <w:rPr>
          <w:rFonts w:asciiTheme="minorHAnsi" w:hAnsiTheme="minorHAnsi" w:cstheme="minorHAnsi"/>
        </w:rPr>
        <w:t>des opportunités</w:t>
      </w:r>
      <w:r>
        <w:rPr>
          <w:rFonts w:asciiTheme="minorHAnsi" w:hAnsiTheme="minorHAnsi" w:cstheme="minorHAnsi"/>
        </w:rPr>
        <w:t xml:space="preserve"> de mise en contact avec la Nature</w:t>
      </w:r>
      <w:r w:rsidR="000E7B4B">
        <w:rPr>
          <w:rFonts w:asciiTheme="minorHAnsi" w:hAnsiTheme="minorHAnsi" w:cstheme="minorHAnsi"/>
        </w:rPr>
        <w:t>. Comme par exemple, l’enrichissement et la diversification du milieu, l’aménagement urbain, …, mais aussi la participation à des actions concrète en faveur de la biodiversité (la main à la pâte).</w:t>
      </w:r>
    </w:p>
    <w:p w14:paraId="1CE37977" w14:textId="6CFE017B" w:rsidR="000E7B4B" w:rsidRDefault="00032FB4" w:rsidP="00D97C8C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Mais, cette reconnexion </w:t>
      </w:r>
      <w:r w:rsidR="00D97C8C">
        <w:rPr>
          <w:rFonts w:asciiTheme="minorHAnsi" w:hAnsiTheme="minorHAnsi" w:cstheme="minorHAnsi"/>
        </w:rPr>
        <w:t xml:space="preserve">peut </w:t>
      </w:r>
      <w:r>
        <w:rPr>
          <w:rFonts w:asciiTheme="minorHAnsi" w:hAnsiTheme="minorHAnsi" w:cstheme="minorHAnsi"/>
        </w:rPr>
        <w:t>être contre-productive pour la biodiversité (</w:t>
      </w:r>
      <w:r w:rsidR="00D97C8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ur fréquentation, piétinement, …). </w:t>
      </w:r>
      <w:r w:rsidR="00D97C8C">
        <w:rPr>
          <w:rFonts w:asciiTheme="minorHAnsi" w:hAnsiTheme="minorHAnsi" w:cstheme="minorHAnsi"/>
        </w:rPr>
        <w:t>Les</w:t>
      </w:r>
      <w:r>
        <w:rPr>
          <w:rFonts w:asciiTheme="minorHAnsi" w:hAnsiTheme="minorHAnsi" w:cstheme="minorHAnsi"/>
        </w:rPr>
        <w:t xml:space="preserve"> listes d’interdictions à l’entrée des milieux naturels</w:t>
      </w:r>
      <w:r w:rsidR="00D97C8C">
        <w:rPr>
          <w:rFonts w:asciiTheme="minorHAnsi" w:hAnsiTheme="minorHAnsi" w:cstheme="minorHAnsi"/>
        </w:rPr>
        <w:t xml:space="preserve"> le sont tout autant</w:t>
      </w:r>
      <w:r>
        <w:rPr>
          <w:rFonts w:asciiTheme="minorHAnsi" w:hAnsiTheme="minorHAnsi" w:cstheme="minorHAnsi"/>
        </w:rPr>
        <w:t>. I</w:t>
      </w:r>
      <w:r w:rsidR="000E7B4B">
        <w:rPr>
          <w:rFonts w:asciiTheme="minorHAnsi" w:hAnsiTheme="minorHAnsi" w:cstheme="minorHAnsi"/>
        </w:rPr>
        <w:t xml:space="preserve">l s’agit </w:t>
      </w:r>
      <w:r w:rsidR="00D97C8C">
        <w:rPr>
          <w:rFonts w:asciiTheme="minorHAnsi" w:hAnsiTheme="minorHAnsi" w:cstheme="minorHAnsi"/>
        </w:rPr>
        <w:t>davantage</w:t>
      </w:r>
      <w:r w:rsidR="00D97C8C">
        <w:rPr>
          <w:rFonts w:asciiTheme="minorHAnsi" w:hAnsiTheme="minorHAnsi" w:cstheme="minorHAnsi"/>
        </w:rPr>
        <w:t xml:space="preserve"> </w:t>
      </w:r>
      <w:r w:rsidR="00322143">
        <w:rPr>
          <w:rFonts w:asciiTheme="minorHAnsi" w:hAnsiTheme="minorHAnsi" w:cstheme="minorHAnsi"/>
        </w:rPr>
        <w:t xml:space="preserve">ici </w:t>
      </w:r>
      <w:r w:rsidR="000E7B4B">
        <w:rPr>
          <w:rFonts w:asciiTheme="minorHAnsi" w:hAnsiTheme="minorHAnsi" w:cstheme="minorHAnsi"/>
        </w:rPr>
        <w:t xml:space="preserve">d’accompagner </w:t>
      </w:r>
      <w:r w:rsidR="00322143">
        <w:rPr>
          <w:rFonts w:asciiTheme="minorHAnsi" w:hAnsiTheme="minorHAnsi" w:cstheme="minorHAnsi"/>
        </w:rPr>
        <w:t xml:space="preserve">les personnes </w:t>
      </w:r>
      <w:r w:rsidR="000E7B4B">
        <w:rPr>
          <w:rFonts w:asciiTheme="minorHAnsi" w:hAnsiTheme="minorHAnsi" w:cstheme="minorHAnsi"/>
        </w:rPr>
        <w:t>que d’interdire.</w:t>
      </w:r>
    </w:p>
    <w:p w14:paraId="4CDE485D" w14:textId="15402CAC" w:rsidR="00E80DDF" w:rsidRDefault="00D97C8C" w:rsidP="009C7569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finir, l</w:t>
      </w:r>
      <w:r w:rsidR="00322143" w:rsidRPr="009C7569">
        <w:rPr>
          <w:rFonts w:asciiTheme="minorHAnsi" w:hAnsiTheme="minorHAnsi" w:cstheme="minorHAnsi"/>
        </w:rPr>
        <w:t xml:space="preserve">e constat de l’atelier est </w:t>
      </w:r>
      <w:r w:rsidR="00032FB4">
        <w:rPr>
          <w:rFonts w:asciiTheme="minorHAnsi" w:hAnsiTheme="minorHAnsi" w:cstheme="minorHAnsi"/>
        </w:rPr>
        <w:t>de trouver le bon équilibre en</w:t>
      </w:r>
      <w:r w:rsidR="00322143">
        <w:rPr>
          <w:rFonts w:asciiTheme="minorHAnsi" w:hAnsiTheme="minorHAnsi" w:cstheme="minorHAnsi"/>
        </w:rPr>
        <w:t>tre</w:t>
      </w:r>
      <w:r w:rsidR="00032FB4">
        <w:rPr>
          <w:rFonts w:asciiTheme="minorHAnsi" w:hAnsiTheme="minorHAnsi" w:cstheme="minorHAnsi"/>
        </w:rPr>
        <w:t xml:space="preserve"> l’encouragement </w:t>
      </w:r>
      <w:r>
        <w:rPr>
          <w:rFonts w:asciiTheme="minorHAnsi" w:hAnsiTheme="minorHAnsi" w:cstheme="minorHAnsi"/>
        </w:rPr>
        <w:t xml:space="preserve">à la reconnexion </w:t>
      </w:r>
      <w:r w:rsidR="00032FB4">
        <w:rPr>
          <w:rFonts w:asciiTheme="minorHAnsi" w:hAnsiTheme="minorHAnsi" w:cstheme="minorHAnsi"/>
        </w:rPr>
        <w:t xml:space="preserve">et </w:t>
      </w:r>
      <w:r w:rsidR="00322143">
        <w:rPr>
          <w:rFonts w:asciiTheme="minorHAnsi" w:hAnsiTheme="minorHAnsi" w:cstheme="minorHAnsi"/>
        </w:rPr>
        <w:t xml:space="preserve">la préservation de la biodiversité </w:t>
      </w:r>
      <w:r w:rsidR="00E80DDF">
        <w:rPr>
          <w:rFonts w:asciiTheme="minorHAnsi" w:hAnsiTheme="minorHAnsi" w:cstheme="minorHAnsi"/>
        </w:rPr>
        <w:t>grâce</w:t>
      </w:r>
      <w:r w:rsidR="00322143">
        <w:rPr>
          <w:rFonts w:asciiTheme="minorHAnsi" w:hAnsiTheme="minorHAnsi" w:cstheme="minorHAnsi"/>
        </w:rPr>
        <w:t xml:space="preserve"> à la multiplication des actions éducatives et culturelles proposées aux habitants.</w:t>
      </w:r>
      <w:r w:rsidR="00E80DDF">
        <w:rPr>
          <w:rFonts w:asciiTheme="minorHAnsi" w:hAnsiTheme="minorHAnsi" w:cstheme="minorHAnsi"/>
        </w:rPr>
        <w:t xml:space="preserve"> </w:t>
      </w:r>
      <w:r w:rsidR="00322143">
        <w:rPr>
          <w:rFonts w:asciiTheme="minorHAnsi" w:hAnsiTheme="minorHAnsi" w:cstheme="minorHAnsi"/>
        </w:rPr>
        <w:t xml:space="preserve">Il existe déjà dans les Parcs mais aussi dans d’autres pays du Nord de l’Europe, ce type d’actions (Forest </w:t>
      </w:r>
      <w:proofErr w:type="spellStart"/>
      <w:r w:rsidR="00322143">
        <w:rPr>
          <w:rFonts w:asciiTheme="minorHAnsi" w:hAnsiTheme="minorHAnsi" w:cstheme="minorHAnsi"/>
        </w:rPr>
        <w:t>schools</w:t>
      </w:r>
      <w:proofErr w:type="spellEnd"/>
      <w:r w:rsidR="00322143">
        <w:rPr>
          <w:rFonts w:asciiTheme="minorHAnsi" w:hAnsiTheme="minorHAnsi" w:cstheme="minorHAnsi"/>
        </w:rPr>
        <w:t>, l’école dehors, les nounous Nature, les Aires éducatifs, …).</w:t>
      </w:r>
    </w:p>
    <w:p w14:paraId="36FB5953" w14:textId="241780ED" w:rsidR="00E80DDF" w:rsidRPr="009C7569" w:rsidRDefault="00E80DDF" w:rsidP="009C7569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03419">
        <w:rPr>
          <w:rFonts w:asciiTheme="minorHAnsi" w:hAnsiTheme="minorHAnsi" w:cstheme="minorHAnsi"/>
        </w:rPr>
        <w:t>Il est également avéré que la relation à la Nature peut être très différente en fonction des pays et donc des cultures. Sans que cela soit systématiquement transposable</w:t>
      </w:r>
      <w:r>
        <w:rPr>
          <w:rFonts w:asciiTheme="minorHAnsi" w:hAnsiTheme="minorHAnsi" w:cstheme="minorHAnsi"/>
        </w:rPr>
        <w:t xml:space="preserve">, il est donc pertinent d’en tenir compte dans le déploiement des actions éducatives et culturelles des Parcs pour enfin passer de cette logique d’égocentrisme et une approche plus </w:t>
      </w:r>
      <w:proofErr w:type="spellStart"/>
      <w:r>
        <w:rPr>
          <w:rFonts w:asciiTheme="minorHAnsi" w:hAnsiTheme="minorHAnsi" w:cstheme="minorHAnsi"/>
        </w:rPr>
        <w:t>écocentrée</w:t>
      </w:r>
      <w:proofErr w:type="spellEnd"/>
      <w:r>
        <w:rPr>
          <w:rFonts w:asciiTheme="minorHAnsi" w:hAnsiTheme="minorHAnsi" w:cstheme="minorHAnsi"/>
        </w:rPr>
        <w:t>.</w:t>
      </w:r>
    </w:p>
    <w:sectPr w:rsidR="00E80DDF" w:rsidRPr="009C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1417C"/>
    <w:multiLevelType w:val="hybridMultilevel"/>
    <w:tmpl w:val="AF56093E"/>
    <w:lvl w:ilvl="0" w:tplc="DB666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D"/>
    <w:rsid w:val="00032FB4"/>
    <w:rsid w:val="000E7B4B"/>
    <w:rsid w:val="00322143"/>
    <w:rsid w:val="004208C9"/>
    <w:rsid w:val="00434562"/>
    <w:rsid w:val="00503419"/>
    <w:rsid w:val="00803039"/>
    <w:rsid w:val="0085223D"/>
    <w:rsid w:val="00863D24"/>
    <w:rsid w:val="009C7569"/>
    <w:rsid w:val="00B72AE8"/>
    <w:rsid w:val="00C2637C"/>
    <w:rsid w:val="00C32146"/>
    <w:rsid w:val="00C94EAC"/>
    <w:rsid w:val="00CC6282"/>
    <w:rsid w:val="00D97C8C"/>
    <w:rsid w:val="00E80DDF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15F5A"/>
  <w15:chartTrackingRefBased/>
  <w15:docId w15:val="{046E6877-AE66-FC46-80FA-1C259E52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22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80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DBA4C-5EA0-0943-9C87-591AF9B7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Berat</dc:creator>
  <cp:keywords/>
  <dc:description/>
  <cp:lastModifiedBy>Arnaud Berat</cp:lastModifiedBy>
  <cp:revision>8</cp:revision>
  <dcterms:created xsi:type="dcterms:W3CDTF">2021-10-04T14:56:00Z</dcterms:created>
  <dcterms:modified xsi:type="dcterms:W3CDTF">2021-10-15T10:39:00Z</dcterms:modified>
</cp:coreProperties>
</file>