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E619F" w14:textId="74E14F88" w:rsidR="00A61983" w:rsidRPr="00A61983" w:rsidRDefault="007A082C" w:rsidP="00A61983">
      <w:pPr>
        <w:tabs>
          <w:tab w:val="right" w:pos="10065"/>
        </w:tabs>
        <w:ind w:left="-567"/>
        <w:rPr>
          <w:rFonts w:ascii="Calibri" w:hAnsi="Calibri"/>
        </w:rPr>
      </w:pPr>
      <w:r>
        <w:rPr>
          <w:rFonts w:ascii="Calibri" w:hAnsi="Calibri"/>
          <w:noProof/>
        </w:rPr>
        <w:drawing>
          <wp:inline distT="0" distB="0" distL="0" distR="0" wp14:anchorId="0414F8AB" wp14:editId="339468AD">
            <wp:extent cx="1422400" cy="159512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2400" cy="1595120"/>
                    </a:xfrm>
                    <a:prstGeom prst="rect">
                      <a:avLst/>
                    </a:prstGeom>
                    <a:noFill/>
                    <a:ln>
                      <a:noFill/>
                    </a:ln>
                  </pic:spPr>
                </pic:pic>
              </a:graphicData>
            </a:graphic>
          </wp:inline>
        </w:drawing>
      </w:r>
      <w:r w:rsidR="00A61983" w:rsidRPr="00A61983">
        <w:rPr>
          <w:rFonts w:ascii="Calibri" w:hAnsi="Calibri"/>
        </w:rPr>
        <w:t xml:space="preserve">       </w:t>
      </w:r>
      <w:r w:rsidR="009274B2">
        <w:rPr>
          <w:rFonts w:ascii="Calibri" w:hAnsi="Calibri"/>
        </w:rPr>
        <w:tab/>
      </w:r>
      <w:r w:rsidR="009274B2">
        <w:rPr>
          <w:noProof/>
        </w:rPr>
        <w:drawing>
          <wp:inline distT="0" distB="0" distL="0" distR="0" wp14:anchorId="0BCFB784" wp14:editId="3ABFEE90">
            <wp:extent cx="1869440" cy="64008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7"/>
                    <a:stretch>
                      <a:fillRect/>
                    </a:stretch>
                  </pic:blipFill>
                  <pic:spPr bwMode="auto">
                    <a:xfrm>
                      <a:off x="0" y="0"/>
                      <a:ext cx="1869440" cy="640080"/>
                    </a:xfrm>
                    <a:prstGeom prst="rect">
                      <a:avLst/>
                    </a:prstGeom>
                  </pic:spPr>
                </pic:pic>
              </a:graphicData>
            </a:graphic>
          </wp:inline>
        </w:drawing>
      </w:r>
      <w:r w:rsidR="00A61983" w:rsidRPr="00A61983">
        <w:rPr>
          <w:rFonts w:ascii="Calibri" w:hAnsi="Calibri"/>
        </w:rPr>
        <w:tab/>
      </w:r>
    </w:p>
    <w:p w14:paraId="3F73EBBA" w14:textId="77777777" w:rsidR="00A61983" w:rsidRDefault="00A61983" w:rsidP="00A61983">
      <w:pPr>
        <w:jc w:val="right"/>
      </w:pPr>
    </w:p>
    <w:p w14:paraId="5D2705AD" w14:textId="58598D1A" w:rsidR="00CC0A58" w:rsidRPr="00A61983" w:rsidRDefault="002702AC" w:rsidP="00A61983">
      <w:pPr>
        <w:jc w:val="right"/>
      </w:pPr>
      <w:r>
        <w:t xml:space="preserve">Paris, le </w:t>
      </w:r>
      <w:r w:rsidR="007F220C">
        <w:t xml:space="preserve">4 avril </w:t>
      </w:r>
      <w:r w:rsidR="005E7C00">
        <w:t>2018</w:t>
      </w:r>
    </w:p>
    <w:p w14:paraId="691FD3A6" w14:textId="77777777" w:rsidR="00CC0A58" w:rsidRPr="002D12C9" w:rsidRDefault="00A61983" w:rsidP="00A61983">
      <w:pPr>
        <w:jc w:val="center"/>
        <w:rPr>
          <w:b/>
          <w:color w:val="008000"/>
        </w:rPr>
      </w:pPr>
      <w:r w:rsidRPr="002D12C9">
        <w:rPr>
          <w:b/>
          <w:color w:val="008000"/>
        </w:rPr>
        <w:t>COMMUNIQUE DE PRESSE</w:t>
      </w:r>
    </w:p>
    <w:p w14:paraId="089F292D" w14:textId="77777777" w:rsidR="00CC339B" w:rsidRPr="00A61983" w:rsidRDefault="00CC339B" w:rsidP="00CC0A58"/>
    <w:p w14:paraId="11F7D61A" w14:textId="77777777" w:rsidR="0081293C" w:rsidRDefault="003F30AE" w:rsidP="0081293C">
      <w:pPr>
        <w:ind w:right="-375"/>
        <w:jc w:val="center"/>
        <w:rPr>
          <w:b/>
          <w:color w:val="008000"/>
          <w:sz w:val="26"/>
          <w:szCs w:val="26"/>
        </w:rPr>
      </w:pPr>
      <w:r w:rsidRPr="0081293C">
        <w:rPr>
          <w:b/>
          <w:color w:val="008000"/>
          <w:sz w:val="26"/>
          <w:szCs w:val="26"/>
        </w:rPr>
        <w:t>LES PARCS NATURELS REGIONA</w:t>
      </w:r>
      <w:r w:rsidR="0081293C" w:rsidRPr="0081293C">
        <w:rPr>
          <w:b/>
          <w:color w:val="008000"/>
          <w:sz w:val="26"/>
          <w:szCs w:val="26"/>
        </w:rPr>
        <w:t>UX ET</w:t>
      </w:r>
      <w:r w:rsidR="00193C93" w:rsidRPr="0081293C">
        <w:rPr>
          <w:b/>
          <w:color w:val="008000"/>
          <w:sz w:val="26"/>
          <w:szCs w:val="26"/>
        </w:rPr>
        <w:t xml:space="preserve"> L’OFFICE NATIONAL DES FORÊ</w:t>
      </w:r>
      <w:r w:rsidRPr="0081293C">
        <w:rPr>
          <w:b/>
          <w:color w:val="008000"/>
          <w:sz w:val="26"/>
          <w:szCs w:val="26"/>
        </w:rPr>
        <w:t>TS RENOUVELLE</w:t>
      </w:r>
      <w:r w:rsidR="001B0907" w:rsidRPr="0081293C">
        <w:rPr>
          <w:b/>
          <w:color w:val="008000"/>
          <w:sz w:val="26"/>
          <w:szCs w:val="26"/>
        </w:rPr>
        <w:t>NT</w:t>
      </w:r>
      <w:r w:rsidRPr="0081293C">
        <w:rPr>
          <w:b/>
          <w:color w:val="008000"/>
          <w:sz w:val="26"/>
          <w:szCs w:val="26"/>
        </w:rPr>
        <w:t xml:space="preserve"> LEUR CONVENTION POUR </w:t>
      </w:r>
    </w:p>
    <w:p w14:paraId="42B18591" w14:textId="6BDD6F6C" w:rsidR="005F64A4" w:rsidRPr="0081293C" w:rsidRDefault="003F30AE" w:rsidP="0081293C">
      <w:pPr>
        <w:ind w:right="-375"/>
        <w:jc w:val="center"/>
        <w:rPr>
          <w:b/>
          <w:color w:val="008000"/>
          <w:sz w:val="26"/>
          <w:szCs w:val="26"/>
        </w:rPr>
      </w:pPr>
      <w:r w:rsidRPr="0081293C">
        <w:rPr>
          <w:b/>
          <w:color w:val="008000"/>
          <w:sz w:val="26"/>
          <w:szCs w:val="26"/>
        </w:rPr>
        <w:t>UNE FORET</w:t>
      </w:r>
      <w:r w:rsidR="001B0907" w:rsidRPr="0081293C">
        <w:rPr>
          <w:b/>
          <w:color w:val="008000"/>
          <w:sz w:val="26"/>
          <w:szCs w:val="26"/>
        </w:rPr>
        <w:t xml:space="preserve"> </w:t>
      </w:r>
      <w:r w:rsidR="00193C93" w:rsidRPr="0081293C">
        <w:rPr>
          <w:b/>
          <w:color w:val="008000"/>
          <w:sz w:val="26"/>
          <w:szCs w:val="26"/>
        </w:rPr>
        <w:t>MIEUX GÉRÉE ET PLUS RESPECTUEUSE DE LA BIODIVERSITÉ</w:t>
      </w:r>
    </w:p>
    <w:p w14:paraId="1850E918" w14:textId="77777777" w:rsidR="00B57BF6" w:rsidRPr="0081293C" w:rsidRDefault="00B57BF6" w:rsidP="00CC339B">
      <w:pPr>
        <w:rPr>
          <w:sz w:val="26"/>
          <w:szCs w:val="26"/>
        </w:rPr>
      </w:pPr>
    </w:p>
    <w:p w14:paraId="730B0D5D" w14:textId="126FCAEB" w:rsidR="00627D37" w:rsidRDefault="00FF5532" w:rsidP="000217B1">
      <w:pPr>
        <w:spacing w:before="240"/>
        <w:ind w:right="-233"/>
        <w:jc w:val="both"/>
        <w:rPr>
          <w:b/>
          <w:sz w:val="22"/>
          <w:szCs w:val="22"/>
        </w:rPr>
      </w:pPr>
      <w:r>
        <w:rPr>
          <w:b/>
          <w:sz w:val="22"/>
          <w:szCs w:val="22"/>
        </w:rPr>
        <w:t xml:space="preserve">Michaël Weber, Président de la Fédération des Parcs naturels régionaux de </w:t>
      </w:r>
      <w:r w:rsidR="008E3E2D">
        <w:rPr>
          <w:b/>
          <w:sz w:val="22"/>
          <w:szCs w:val="22"/>
        </w:rPr>
        <w:t xml:space="preserve">France, </w:t>
      </w:r>
      <w:r w:rsidR="003F46BF">
        <w:rPr>
          <w:b/>
          <w:sz w:val="22"/>
          <w:szCs w:val="22"/>
        </w:rPr>
        <w:t xml:space="preserve">et </w:t>
      </w:r>
      <w:r w:rsidR="006804EB">
        <w:rPr>
          <w:b/>
          <w:sz w:val="22"/>
          <w:szCs w:val="22"/>
        </w:rPr>
        <w:t xml:space="preserve">Jean-Yves </w:t>
      </w:r>
      <w:proofErr w:type="spellStart"/>
      <w:r w:rsidR="006804EB">
        <w:rPr>
          <w:b/>
          <w:sz w:val="22"/>
          <w:szCs w:val="22"/>
        </w:rPr>
        <w:t>Caullet</w:t>
      </w:r>
      <w:proofErr w:type="spellEnd"/>
      <w:r w:rsidR="006804EB">
        <w:rPr>
          <w:b/>
          <w:sz w:val="22"/>
          <w:szCs w:val="22"/>
        </w:rPr>
        <w:t>, Président de l’Office national des Forêts ont renouvelé ce 18 avril, la convention cadre de coopération qui les lie depuis 2000.</w:t>
      </w:r>
    </w:p>
    <w:p w14:paraId="0A0CAC37" w14:textId="77777777" w:rsidR="00720924" w:rsidRDefault="00720924" w:rsidP="00A87841">
      <w:pPr>
        <w:ind w:right="-233"/>
        <w:jc w:val="both"/>
        <w:rPr>
          <w:b/>
          <w:sz w:val="22"/>
          <w:szCs w:val="22"/>
        </w:rPr>
      </w:pPr>
    </w:p>
    <w:p w14:paraId="58D6542E" w14:textId="4A169EDD" w:rsidR="00444899" w:rsidRDefault="003E278F" w:rsidP="00A87841">
      <w:pPr>
        <w:ind w:right="-233"/>
        <w:jc w:val="both"/>
        <w:rPr>
          <w:sz w:val="22"/>
          <w:szCs w:val="22"/>
        </w:rPr>
      </w:pPr>
      <w:r>
        <w:rPr>
          <w:sz w:val="22"/>
          <w:szCs w:val="22"/>
        </w:rPr>
        <w:t>Réduction des émissions de carbone, recherche de l’équilibre forêt gibier, accueil et éducation à la forêt</w:t>
      </w:r>
      <w:r w:rsidR="007254EB">
        <w:rPr>
          <w:sz w:val="22"/>
          <w:szCs w:val="22"/>
        </w:rPr>
        <w:t>, adaptation au changement climatique,</w:t>
      </w:r>
      <w:r w:rsidR="00444899">
        <w:rPr>
          <w:sz w:val="22"/>
          <w:szCs w:val="22"/>
        </w:rPr>
        <w:t xml:space="preserve"> gestion du patrimoine naturel, prise en compte de</w:t>
      </w:r>
      <w:r w:rsidR="001B0907">
        <w:rPr>
          <w:sz w:val="22"/>
          <w:szCs w:val="22"/>
        </w:rPr>
        <w:t xml:space="preserve"> la fonction de protection de la forêt.</w:t>
      </w:r>
      <w:r w:rsidR="00AD0B1E">
        <w:rPr>
          <w:sz w:val="22"/>
          <w:szCs w:val="22"/>
        </w:rPr>
        <w:t xml:space="preserve"> </w:t>
      </w:r>
    </w:p>
    <w:p w14:paraId="53D27038" w14:textId="33E0C837" w:rsidR="00232988" w:rsidRDefault="001B0907" w:rsidP="00A87841">
      <w:pPr>
        <w:ind w:right="-233"/>
        <w:jc w:val="both"/>
        <w:rPr>
          <w:sz w:val="22"/>
          <w:szCs w:val="22"/>
        </w:rPr>
      </w:pPr>
      <w:r>
        <w:rPr>
          <w:sz w:val="22"/>
          <w:szCs w:val="22"/>
        </w:rPr>
        <w:t xml:space="preserve">Pour répondre à ces objectifs, les deux </w:t>
      </w:r>
      <w:r w:rsidR="0081293C">
        <w:rPr>
          <w:sz w:val="22"/>
          <w:szCs w:val="22"/>
        </w:rPr>
        <w:t>têtes de réseau nationales</w:t>
      </w:r>
      <w:r>
        <w:rPr>
          <w:sz w:val="22"/>
          <w:szCs w:val="22"/>
        </w:rPr>
        <w:t xml:space="preserve"> s’engagent </w:t>
      </w:r>
      <w:r w:rsidR="0081293C">
        <w:rPr>
          <w:sz w:val="22"/>
          <w:szCs w:val="22"/>
        </w:rPr>
        <w:t xml:space="preserve">sur une nouvelle période de 6 ans </w:t>
      </w:r>
      <w:r>
        <w:rPr>
          <w:sz w:val="22"/>
          <w:szCs w:val="22"/>
        </w:rPr>
        <w:t xml:space="preserve">à </w:t>
      </w:r>
      <w:r w:rsidR="0081293C">
        <w:rPr>
          <w:sz w:val="22"/>
          <w:szCs w:val="22"/>
        </w:rPr>
        <w:t>agir ensemble et surtout à favoriser les conventions au niveau local. L’enjeu est que les partenariat</w:t>
      </w:r>
      <w:r w:rsidR="00D25A12">
        <w:rPr>
          <w:sz w:val="22"/>
          <w:szCs w:val="22"/>
        </w:rPr>
        <w:t>s</w:t>
      </w:r>
      <w:bookmarkStart w:id="0" w:name="_GoBack"/>
      <w:bookmarkEnd w:id="0"/>
      <w:r w:rsidR="0081293C">
        <w:rPr>
          <w:sz w:val="22"/>
          <w:szCs w:val="22"/>
        </w:rPr>
        <w:t xml:space="preserve"> ainsi renforcés contribuent à l’élaboration et à la mise en œuvre des chartes de Pa</w:t>
      </w:r>
      <w:r w:rsidR="00605B6A">
        <w:rPr>
          <w:sz w:val="22"/>
          <w:szCs w:val="22"/>
        </w:rPr>
        <w:t>rc au travers la conduite</w:t>
      </w:r>
      <w:r w:rsidR="0081293C">
        <w:rPr>
          <w:sz w:val="22"/>
          <w:szCs w:val="22"/>
        </w:rPr>
        <w:t xml:space="preserve"> de </w:t>
      </w:r>
      <w:r>
        <w:rPr>
          <w:sz w:val="22"/>
          <w:szCs w:val="22"/>
        </w:rPr>
        <w:t>projets innovants et de recherche.</w:t>
      </w:r>
    </w:p>
    <w:p w14:paraId="7ED853A7" w14:textId="77777777" w:rsidR="008E3E2D" w:rsidRDefault="008E3E2D" w:rsidP="00A87841">
      <w:pPr>
        <w:ind w:right="-233"/>
        <w:jc w:val="both"/>
        <w:rPr>
          <w:sz w:val="22"/>
          <w:szCs w:val="22"/>
        </w:rPr>
      </w:pPr>
    </w:p>
    <w:p w14:paraId="63D6A16D" w14:textId="77777777" w:rsidR="00A61983" w:rsidRPr="00335E20" w:rsidRDefault="00A61983" w:rsidP="00010480">
      <w:pPr>
        <w:rPr>
          <w:sz w:val="20"/>
          <w:szCs w:val="20"/>
        </w:rPr>
      </w:pPr>
      <w:r>
        <w:rPr>
          <w:sz w:val="20"/>
          <w:szCs w:val="20"/>
        </w:rPr>
        <w:t>________________________________________________________________</w:t>
      </w:r>
      <w:r w:rsidR="00573945">
        <w:rPr>
          <w:sz w:val="20"/>
          <w:szCs w:val="20"/>
        </w:rPr>
        <w:t>______________________________</w:t>
      </w:r>
    </w:p>
    <w:p w14:paraId="3BFBC996" w14:textId="79D2931C" w:rsidR="00A61983" w:rsidRDefault="005E7C00" w:rsidP="00BE7A26">
      <w:pPr>
        <w:widowControl w:val="0"/>
        <w:autoSpaceDE w:val="0"/>
        <w:autoSpaceDN w:val="0"/>
        <w:adjustRightInd w:val="0"/>
        <w:rPr>
          <w:rFonts w:ascii="Avenir Book" w:hAnsi="Avenir Book" w:cs="Avenir Book"/>
          <w:color w:val="1A1A1A"/>
          <w:sz w:val="16"/>
          <w:szCs w:val="16"/>
          <w:lang w:eastAsia="ja-JP"/>
        </w:rPr>
      </w:pPr>
      <w:r>
        <w:rPr>
          <w:rFonts w:ascii="Avenir Book" w:hAnsi="Avenir Book" w:cs="Avenir Book"/>
          <w:color w:val="1A1A1A"/>
          <w:sz w:val="16"/>
          <w:szCs w:val="16"/>
          <w:lang w:eastAsia="ja-JP"/>
        </w:rPr>
        <w:t>Les 52</w:t>
      </w:r>
      <w:r w:rsidR="00A61983" w:rsidRPr="00B459B1">
        <w:rPr>
          <w:rFonts w:ascii="Avenir Book" w:hAnsi="Avenir Book" w:cs="Avenir Book"/>
          <w:color w:val="1A1A1A"/>
          <w:sz w:val="16"/>
          <w:szCs w:val="16"/>
          <w:lang w:eastAsia="ja-JP"/>
        </w:rPr>
        <w:t xml:space="preserve"> Parcs naturels régionaux de France représentent plus de 4300 communes,  4 millions d’habitants </w:t>
      </w:r>
      <w:r w:rsidR="009274B2">
        <w:rPr>
          <w:rFonts w:ascii="Avenir Book" w:hAnsi="Avenir Book" w:cs="Avenir Book"/>
          <w:color w:val="1A1A1A"/>
          <w:sz w:val="16"/>
          <w:szCs w:val="16"/>
          <w:lang w:eastAsia="ja-JP"/>
        </w:rPr>
        <w:t xml:space="preserve">et </w:t>
      </w:r>
      <w:r w:rsidR="00A61983" w:rsidRPr="00B459B1">
        <w:rPr>
          <w:rFonts w:ascii="Avenir Book" w:hAnsi="Avenir Book" w:cs="Avenir Book"/>
          <w:color w:val="1A1A1A"/>
          <w:sz w:val="16"/>
          <w:szCs w:val="16"/>
          <w:lang w:eastAsia="ja-JP"/>
        </w:rPr>
        <w:t>15% du territoire, répa</w:t>
      </w:r>
      <w:r w:rsidR="00CA44F0">
        <w:rPr>
          <w:rFonts w:ascii="Avenir Book" w:hAnsi="Avenir Book" w:cs="Avenir Book"/>
          <w:color w:val="1A1A1A"/>
          <w:sz w:val="16"/>
          <w:szCs w:val="16"/>
          <w:lang w:eastAsia="ja-JP"/>
        </w:rPr>
        <w:t>rtis dans 15 régions. Plus de 22</w:t>
      </w:r>
      <w:r w:rsidR="00A61983" w:rsidRPr="00B459B1">
        <w:rPr>
          <w:rFonts w:ascii="Avenir Book" w:hAnsi="Avenir Book" w:cs="Avenir Book"/>
          <w:color w:val="1A1A1A"/>
          <w:sz w:val="16"/>
          <w:szCs w:val="16"/>
          <w:lang w:eastAsia="ja-JP"/>
        </w:rPr>
        <w:t>00 agents y travaillent.</w:t>
      </w:r>
      <w:r w:rsidR="00BE7A26">
        <w:rPr>
          <w:rFonts w:ascii="Avenir Book" w:hAnsi="Avenir Book" w:cs="Avenir Book"/>
          <w:color w:val="1A1A1A"/>
          <w:sz w:val="16"/>
          <w:szCs w:val="16"/>
          <w:lang w:eastAsia="ja-JP"/>
        </w:rPr>
        <w:t xml:space="preserve"> </w:t>
      </w:r>
    </w:p>
    <w:p w14:paraId="5C88F30E" w14:textId="37FF24B1" w:rsidR="009274B2" w:rsidRPr="009274B2" w:rsidRDefault="009274B2" w:rsidP="009274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venir Book" w:hAnsi="Avenir Book" w:cs="Avenir Book"/>
          <w:color w:val="1A1A1A"/>
          <w:sz w:val="16"/>
          <w:szCs w:val="16"/>
          <w:lang w:eastAsia="ja-JP"/>
        </w:rPr>
      </w:pPr>
      <w:r w:rsidRPr="009274B2">
        <w:rPr>
          <w:rFonts w:ascii="Avenir Book" w:hAnsi="Avenir Book" w:cs="Avenir Book"/>
          <w:color w:val="1A1A1A"/>
          <w:sz w:val="16"/>
          <w:szCs w:val="16"/>
          <w:lang w:eastAsia="ja-JP"/>
        </w:rPr>
        <w:t>Couvrant 40 % de la surface des Parcs naturels régionaux, la forêt est un élément essentiel de leur patrimoine et contribue au développement durable de ces territoires. Dans une approche territoriale, ils visent la mobilisation accrue de bois dabs une logique d’éco-matériaux et de source d'énergie renouvelable, à la fois pour la préservation de la biodiversité, la gestion de l’eau, des paysages, la lutte contre l’effet de serre et pour le maintien de l’activité dans le milieu rural et le bien-être des populations.</w:t>
      </w:r>
    </w:p>
    <w:p w14:paraId="4571440D" w14:textId="77777777" w:rsidR="00BE7A26" w:rsidRPr="00BE7A26" w:rsidRDefault="00BE7A26" w:rsidP="00BE7A26">
      <w:pPr>
        <w:widowControl w:val="0"/>
        <w:autoSpaceDE w:val="0"/>
        <w:autoSpaceDN w:val="0"/>
        <w:adjustRightInd w:val="0"/>
        <w:rPr>
          <w:rFonts w:ascii="Calibri" w:hAnsi="Calibri" w:cs="Calibri"/>
          <w:sz w:val="16"/>
          <w:szCs w:val="16"/>
          <w:lang w:eastAsia="ja-JP"/>
        </w:rPr>
      </w:pPr>
      <w:r>
        <w:rPr>
          <w:rFonts w:ascii="Avenir Book" w:hAnsi="Avenir Book" w:cs="Avenir Book"/>
          <w:color w:val="1A1A1A"/>
          <w:sz w:val="16"/>
          <w:szCs w:val="16"/>
          <w:lang w:eastAsia="ja-JP"/>
        </w:rPr>
        <w:t>_____________________________________________________________________________________________________________________</w:t>
      </w:r>
    </w:p>
    <w:p w14:paraId="254C8848" w14:textId="51071D77" w:rsidR="00A61983" w:rsidRDefault="00A61983" w:rsidP="00010480">
      <w:pPr>
        <w:jc w:val="both"/>
        <w:rPr>
          <w:rFonts w:ascii="Avenir Book" w:hAnsi="Avenir Book" w:cs="Avenir Book"/>
          <w:b/>
          <w:color w:val="1A1A1A"/>
          <w:sz w:val="16"/>
          <w:szCs w:val="16"/>
          <w:lang w:eastAsia="ja-JP"/>
        </w:rPr>
      </w:pPr>
      <w:r w:rsidRPr="00922FAE">
        <w:rPr>
          <w:rFonts w:ascii="Avenir Book" w:hAnsi="Avenir Book" w:cs="Avenir Book"/>
          <w:b/>
          <w:color w:val="1A1A1A"/>
          <w:sz w:val="16"/>
          <w:szCs w:val="16"/>
          <w:lang w:eastAsia="ja-JP"/>
        </w:rPr>
        <w:t xml:space="preserve">Fédération des Parcs naturels régionaux, 9 rue </w:t>
      </w:r>
      <w:proofErr w:type="spellStart"/>
      <w:r w:rsidRPr="00922FAE">
        <w:rPr>
          <w:rFonts w:ascii="Avenir Book" w:hAnsi="Avenir Book" w:cs="Avenir Book"/>
          <w:b/>
          <w:color w:val="1A1A1A"/>
          <w:sz w:val="16"/>
          <w:szCs w:val="16"/>
          <w:lang w:eastAsia="ja-JP"/>
        </w:rPr>
        <w:t>Christiani</w:t>
      </w:r>
      <w:proofErr w:type="spellEnd"/>
      <w:r w:rsidRPr="00922FAE">
        <w:rPr>
          <w:rFonts w:ascii="Avenir Book" w:hAnsi="Avenir Book" w:cs="Avenir Book"/>
          <w:b/>
          <w:color w:val="1A1A1A"/>
          <w:sz w:val="16"/>
          <w:szCs w:val="16"/>
          <w:lang w:eastAsia="ja-JP"/>
        </w:rPr>
        <w:t xml:space="preserve"> – 75018 Paris – 01 44 90 86 20</w:t>
      </w:r>
      <w:r w:rsidR="00903BA3">
        <w:rPr>
          <w:rFonts w:ascii="Avenir Book" w:hAnsi="Avenir Book" w:cs="Avenir Book"/>
          <w:b/>
          <w:color w:val="1A1A1A"/>
          <w:sz w:val="16"/>
          <w:szCs w:val="16"/>
          <w:lang w:eastAsia="ja-JP"/>
        </w:rPr>
        <w:t xml:space="preserve"> </w:t>
      </w:r>
      <w:hyperlink r:id="rId8" w:history="1">
        <w:r w:rsidR="009274B2" w:rsidRPr="003F03D5">
          <w:rPr>
            <w:rStyle w:val="Lienhypertexte"/>
            <w:rFonts w:ascii="Avenir Book" w:hAnsi="Avenir Book" w:cs="Avenir Book"/>
            <w:b/>
            <w:sz w:val="16"/>
            <w:szCs w:val="16"/>
            <w:lang w:eastAsia="ja-JP"/>
          </w:rPr>
          <w:t>www.parcs-naturels-regionaux.fr</w:t>
        </w:r>
      </w:hyperlink>
    </w:p>
    <w:p w14:paraId="28404CF7" w14:textId="77777777" w:rsidR="009274B2" w:rsidRDefault="009274B2" w:rsidP="00010480">
      <w:pPr>
        <w:jc w:val="both"/>
        <w:rPr>
          <w:rFonts w:ascii="Avenir Book" w:hAnsi="Avenir Book" w:cs="Avenir Book"/>
          <w:b/>
          <w:color w:val="1A1A1A"/>
          <w:sz w:val="16"/>
          <w:szCs w:val="16"/>
          <w:lang w:eastAsia="ja-JP"/>
        </w:rPr>
      </w:pPr>
    </w:p>
    <w:p w14:paraId="7461CEC3" w14:textId="77777777" w:rsidR="009274B2" w:rsidRDefault="009274B2" w:rsidP="009274B2">
      <w:pPr>
        <w:rPr>
          <w:sz w:val="20"/>
          <w:szCs w:val="20"/>
        </w:rPr>
      </w:pPr>
      <w:r w:rsidRPr="00D34AD5">
        <w:rPr>
          <w:sz w:val="20"/>
          <w:szCs w:val="20"/>
        </w:rPr>
        <w:t xml:space="preserve">Contact presse : Pierre-Paul </w:t>
      </w:r>
      <w:proofErr w:type="spellStart"/>
      <w:r w:rsidRPr="00D34AD5">
        <w:rPr>
          <w:sz w:val="20"/>
          <w:szCs w:val="20"/>
        </w:rPr>
        <w:t>Castelli</w:t>
      </w:r>
      <w:proofErr w:type="spellEnd"/>
      <w:r w:rsidRPr="00D34AD5">
        <w:rPr>
          <w:sz w:val="20"/>
          <w:szCs w:val="20"/>
        </w:rPr>
        <w:t xml:space="preserve"> </w:t>
      </w:r>
      <w:r>
        <w:rPr>
          <w:sz w:val="20"/>
          <w:szCs w:val="20"/>
        </w:rPr>
        <w:t xml:space="preserve">06 83 84 01 77 </w:t>
      </w:r>
    </w:p>
    <w:p w14:paraId="4818A43F" w14:textId="77777777" w:rsidR="009274B2" w:rsidRDefault="009274B2" w:rsidP="00010480">
      <w:pPr>
        <w:jc w:val="both"/>
        <w:rPr>
          <w:rFonts w:ascii="Avenir Book" w:hAnsi="Avenir Book" w:cs="Avenir Book"/>
          <w:b/>
          <w:color w:val="1A1A1A"/>
          <w:sz w:val="16"/>
          <w:szCs w:val="16"/>
          <w:lang w:eastAsia="ja-JP"/>
        </w:rPr>
      </w:pPr>
    </w:p>
    <w:p w14:paraId="779F7985" w14:textId="47837EC0" w:rsidR="009274B2" w:rsidRPr="009274B2" w:rsidRDefault="009274B2" w:rsidP="009274B2">
      <w:pPr>
        <w:rPr>
          <w:sz w:val="20"/>
          <w:szCs w:val="20"/>
        </w:rPr>
      </w:pPr>
      <w:r>
        <w:rPr>
          <w:sz w:val="20"/>
          <w:szCs w:val="20"/>
        </w:rPr>
        <w:t>______________________________________________________________________________________________</w:t>
      </w:r>
    </w:p>
    <w:p w14:paraId="17E3FB75" w14:textId="77777777" w:rsidR="009274B2" w:rsidRPr="009274B2" w:rsidRDefault="009274B2" w:rsidP="009274B2">
      <w:pPr>
        <w:jc w:val="both"/>
        <w:rPr>
          <w:rFonts w:ascii="Avenir Book" w:hAnsi="Avenir Book" w:cs="Avenir Book"/>
          <w:color w:val="1A1A1A"/>
          <w:sz w:val="16"/>
          <w:szCs w:val="16"/>
          <w:lang w:eastAsia="ja-JP"/>
        </w:rPr>
      </w:pPr>
      <w:r w:rsidRPr="009274B2">
        <w:rPr>
          <w:rFonts w:ascii="Avenir Book" w:hAnsi="Avenir Book" w:cs="Avenir Book"/>
          <w:color w:val="1A1A1A"/>
          <w:sz w:val="16"/>
          <w:szCs w:val="16"/>
          <w:lang w:eastAsia="ja-JP"/>
        </w:rPr>
        <w:t>Acteur majeur de la filière forêt-bois, l'ONF rassemble près de 10 000 professionnels en métropole et outre-mer. Au quotidien, l’action des forestiers s’articule autour de trois objectifs indissociables : la production de bois, la protection de l’environnement et l’accueil du public.</w:t>
      </w:r>
    </w:p>
    <w:p w14:paraId="2032740C" w14:textId="77777777" w:rsidR="009274B2" w:rsidRPr="009274B2" w:rsidRDefault="009274B2" w:rsidP="009274B2">
      <w:pPr>
        <w:rPr>
          <w:rFonts w:ascii="Avenir Book" w:hAnsi="Avenir Book" w:cs="Avenir Book"/>
          <w:color w:val="1A1A1A"/>
          <w:sz w:val="16"/>
          <w:szCs w:val="16"/>
          <w:lang w:eastAsia="ja-JP"/>
        </w:rPr>
      </w:pPr>
      <w:r w:rsidRPr="009274B2">
        <w:rPr>
          <w:rFonts w:ascii="Avenir Book" w:hAnsi="Avenir Book" w:cs="Avenir Book"/>
          <w:color w:val="1A1A1A"/>
          <w:sz w:val="16"/>
          <w:szCs w:val="16"/>
          <w:lang w:eastAsia="ja-JP"/>
        </w:rPr>
        <w:t xml:space="preserve">L'Office réalise également des missions de service public pour le compte de l'État dans les domaines de la prévention et de la gestion des risques naturels (protection du littoral, restauration des terrains de montagne, défense des forêts contre les incendies). Pour en savoir plus : </w:t>
      </w:r>
      <w:hyperlink r:id="rId9" w:history="1">
        <w:r w:rsidRPr="009274B2">
          <w:rPr>
            <w:rFonts w:ascii="Avenir Book" w:hAnsi="Avenir Book" w:cs="Avenir Book"/>
            <w:color w:val="1A1A1A"/>
            <w:sz w:val="16"/>
            <w:szCs w:val="16"/>
            <w:lang w:eastAsia="ja-JP"/>
          </w:rPr>
          <w:t>www.onf.fr</w:t>
        </w:r>
      </w:hyperlink>
      <w:r w:rsidRPr="009274B2">
        <w:rPr>
          <w:rFonts w:ascii="Avenir Book" w:hAnsi="Avenir Book" w:cs="Avenir Book"/>
          <w:color w:val="1A1A1A"/>
          <w:sz w:val="16"/>
          <w:szCs w:val="16"/>
          <w:lang w:eastAsia="ja-JP"/>
        </w:rPr>
        <w:t xml:space="preserve"> </w:t>
      </w:r>
    </w:p>
    <w:p w14:paraId="61EC915D" w14:textId="77777777" w:rsidR="009274B2" w:rsidRPr="00BE7A26" w:rsidRDefault="009274B2" w:rsidP="009274B2">
      <w:pPr>
        <w:widowControl w:val="0"/>
        <w:autoSpaceDE w:val="0"/>
        <w:autoSpaceDN w:val="0"/>
        <w:adjustRightInd w:val="0"/>
        <w:rPr>
          <w:rFonts w:ascii="Calibri" w:hAnsi="Calibri" w:cs="Calibri"/>
          <w:sz w:val="16"/>
          <w:szCs w:val="16"/>
          <w:lang w:eastAsia="ja-JP"/>
        </w:rPr>
      </w:pPr>
      <w:r>
        <w:rPr>
          <w:rFonts w:ascii="Avenir Book" w:hAnsi="Avenir Book" w:cs="Avenir Book"/>
          <w:color w:val="1A1A1A"/>
          <w:sz w:val="16"/>
          <w:szCs w:val="16"/>
          <w:lang w:eastAsia="ja-JP"/>
        </w:rPr>
        <w:t>_____________________________________________________________________________________________________________________</w:t>
      </w:r>
    </w:p>
    <w:p w14:paraId="0598376E" w14:textId="62EABD0F" w:rsidR="009274B2" w:rsidRPr="00B35065" w:rsidRDefault="009274B2" w:rsidP="00010480">
      <w:pPr>
        <w:jc w:val="both"/>
        <w:rPr>
          <w:rFonts w:ascii="Avenir Book" w:hAnsi="Avenir Book" w:cs="Avenir Book"/>
          <w:b/>
          <w:color w:val="1A1A1A"/>
          <w:sz w:val="16"/>
          <w:szCs w:val="16"/>
          <w:lang w:eastAsia="ja-JP"/>
        </w:rPr>
      </w:pPr>
      <w:r w:rsidRPr="00B35065">
        <w:rPr>
          <w:rFonts w:ascii="Avenir Book" w:hAnsi="Avenir Book" w:cs="Avenir Book"/>
          <w:b/>
          <w:color w:val="1A1A1A"/>
          <w:sz w:val="16"/>
          <w:szCs w:val="16"/>
          <w:lang w:eastAsia="ja-JP"/>
        </w:rPr>
        <w:t xml:space="preserve">ONF, </w:t>
      </w:r>
      <w:r w:rsidR="00B35065" w:rsidRPr="00B35065">
        <w:rPr>
          <w:rFonts w:ascii="Avenir Book" w:hAnsi="Avenir Book" w:cs="Avenir Book"/>
          <w:b/>
          <w:color w:val="1A1A1A"/>
          <w:sz w:val="16"/>
          <w:szCs w:val="16"/>
          <w:lang w:eastAsia="ja-JP"/>
        </w:rPr>
        <w:t>2 avenue de Saint-Mandé, 75570 Paris Cedex 12</w:t>
      </w:r>
      <w:r w:rsidR="00B35065">
        <w:rPr>
          <w:rFonts w:ascii="Avenir Book" w:hAnsi="Avenir Book" w:cs="Avenir Book"/>
          <w:b/>
          <w:color w:val="1A1A1A"/>
          <w:sz w:val="16"/>
          <w:szCs w:val="16"/>
          <w:lang w:eastAsia="ja-JP"/>
        </w:rPr>
        <w:t xml:space="preserve"> - </w:t>
      </w:r>
    </w:p>
    <w:p w14:paraId="6263C762" w14:textId="77777777" w:rsidR="00B35065" w:rsidRDefault="00B35065" w:rsidP="00010480">
      <w:pPr>
        <w:jc w:val="both"/>
        <w:rPr>
          <w:sz w:val="20"/>
          <w:szCs w:val="20"/>
        </w:rPr>
      </w:pPr>
    </w:p>
    <w:p w14:paraId="2946A9DB" w14:textId="36F10A15" w:rsidR="009274B2" w:rsidRPr="009274B2" w:rsidRDefault="009274B2" w:rsidP="00010480">
      <w:pPr>
        <w:jc w:val="both"/>
        <w:rPr>
          <w:rFonts w:ascii="Avenir Book" w:hAnsi="Avenir Book" w:cs="Avenir Book"/>
          <w:color w:val="1A1A1A"/>
          <w:sz w:val="16"/>
          <w:szCs w:val="16"/>
          <w:lang w:eastAsia="ja-JP"/>
        </w:rPr>
      </w:pPr>
      <w:r w:rsidRPr="00D34AD5">
        <w:rPr>
          <w:sz w:val="20"/>
          <w:szCs w:val="20"/>
        </w:rPr>
        <w:t>Contact presse :</w:t>
      </w:r>
      <w:r w:rsidR="00423086">
        <w:rPr>
          <w:sz w:val="20"/>
          <w:szCs w:val="20"/>
        </w:rPr>
        <w:t xml:space="preserve"> </w:t>
      </w:r>
      <w:r w:rsidR="00423086" w:rsidRPr="00423086">
        <w:rPr>
          <w:sz w:val="20"/>
          <w:szCs w:val="20"/>
        </w:rPr>
        <w:t>Christiane Baroche</w:t>
      </w:r>
    </w:p>
    <w:sectPr w:rsidR="009274B2" w:rsidRPr="009274B2" w:rsidSect="00CC339B">
      <w:pgSz w:w="12240" w:h="15840"/>
      <w:pgMar w:top="993"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venir Book">
    <w:panose1 w:val="02000503020000020003"/>
    <w:charset w:val="00"/>
    <w:family w:val="auto"/>
    <w:pitch w:val="variable"/>
    <w:sig w:usb0="800000AF" w:usb1="5000204A" w:usb2="00000000" w:usb3="00000000" w:csb0="0000009B"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5D3BDF"/>
    <w:multiLevelType w:val="hybridMultilevel"/>
    <w:tmpl w:val="416298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5570E77"/>
    <w:multiLevelType w:val="hybridMultilevel"/>
    <w:tmpl w:val="43766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1C86047"/>
    <w:multiLevelType w:val="hybridMultilevel"/>
    <w:tmpl w:val="7A98B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3387727"/>
    <w:multiLevelType w:val="hybridMultilevel"/>
    <w:tmpl w:val="D19CF9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15D13B1"/>
    <w:multiLevelType w:val="hybridMultilevel"/>
    <w:tmpl w:val="533A54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9A474C5"/>
    <w:multiLevelType w:val="hybridMultilevel"/>
    <w:tmpl w:val="E7CC1D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A58"/>
    <w:rsid w:val="00002511"/>
    <w:rsid w:val="00010480"/>
    <w:rsid w:val="000217B1"/>
    <w:rsid w:val="00021D19"/>
    <w:rsid w:val="0002697D"/>
    <w:rsid w:val="00031983"/>
    <w:rsid w:val="00061271"/>
    <w:rsid w:val="00093E94"/>
    <w:rsid w:val="000E4C2F"/>
    <w:rsid w:val="000F4352"/>
    <w:rsid w:val="00105DEA"/>
    <w:rsid w:val="00124140"/>
    <w:rsid w:val="0013466C"/>
    <w:rsid w:val="00135E4F"/>
    <w:rsid w:val="00176D15"/>
    <w:rsid w:val="00190903"/>
    <w:rsid w:val="00193C93"/>
    <w:rsid w:val="001A3E18"/>
    <w:rsid w:val="001B0907"/>
    <w:rsid w:val="001C0EE2"/>
    <w:rsid w:val="001C5C12"/>
    <w:rsid w:val="00206385"/>
    <w:rsid w:val="00225903"/>
    <w:rsid w:val="00231A72"/>
    <w:rsid w:val="00232988"/>
    <w:rsid w:val="002332CF"/>
    <w:rsid w:val="00265601"/>
    <w:rsid w:val="002702AC"/>
    <w:rsid w:val="00287E12"/>
    <w:rsid w:val="002A6946"/>
    <w:rsid w:val="002D12C9"/>
    <w:rsid w:val="002E0D1D"/>
    <w:rsid w:val="0030072E"/>
    <w:rsid w:val="00317159"/>
    <w:rsid w:val="00351E81"/>
    <w:rsid w:val="0037640D"/>
    <w:rsid w:val="00386B8C"/>
    <w:rsid w:val="00393F22"/>
    <w:rsid w:val="003A5D59"/>
    <w:rsid w:val="003C2574"/>
    <w:rsid w:val="003E278F"/>
    <w:rsid w:val="003E72ED"/>
    <w:rsid w:val="003F30AE"/>
    <w:rsid w:val="003F46BF"/>
    <w:rsid w:val="0040384C"/>
    <w:rsid w:val="00423086"/>
    <w:rsid w:val="00425179"/>
    <w:rsid w:val="00444899"/>
    <w:rsid w:val="004711FE"/>
    <w:rsid w:val="00474768"/>
    <w:rsid w:val="004F0CE4"/>
    <w:rsid w:val="004F0EF8"/>
    <w:rsid w:val="00501365"/>
    <w:rsid w:val="0052239F"/>
    <w:rsid w:val="00573945"/>
    <w:rsid w:val="00584E81"/>
    <w:rsid w:val="00596AE6"/>
    <w:rsid w:val="005A17FA"/>
    <w:rsid w:val="005C0DA9"/>
    <w:rsid w:val="005E7C00"/>
    <w:rsid w:val="005E7FBA"/>
    <w:rsid w:val="005F64A4"/>
    <w:rsid w:val="00605B6A"/>
    <w:rsid w:val="00613CD1"/>
    <w:rsid w:val="00622DB1"/>
    <w:rsid w:val="00627D37"/>
    <w:rsid w:val="00654A33"/>
    <w:rsid w:val="006559F5"/>
    <w:rsid w:val="0067342D"/>
    <w:rsid w:val="006804EB"/>
    <w:rsid w:val="0068542B"/>
    <w:rsid w:val="0069045E"/>
    <w:rsid w:val="006B72D5"/>
    <w:rsid w:val="006C5E0A"/>
    <w:rsid w:val="006F17B1"/>
    <w:rsid w:val="007178E8"/>
    <w:rsid w:val="00720924"/>
    <w:rsid w:val="007254EB"/>
    <w:rsid w:val="00737E43"/>
    <w:rsid w:val="00751C38"/>
    <w:rsid w:val="00766924"/>
    <w:rsid w:val="007A082C"/>
    <w:rsid w:val="007E676F"/>
    <w:rsid w:val="007F220C"/>
    <w:rsid w:val="00810AA8"/>
    <w:rsid w:val="0081293C"/>
    <w:rsid w:val="00815179"/>
    <w:rsid w:val="008166C9"/>
    <w:rsid w:val="0084055A"/>
    <w:rsid w:val="008607DF"/>
    <w:rsid w:val="00862CEA"/>
    <w:rsid w:val="00863137"/>
    <w:rsid w:val="008732D7"/>
    <w:rsid w:val="00881425"/>
    <w:rsid w:val="008B43B8"/>
    <w:rsid w:val="008C5B0F"/>
    <w:rsid w:val="008D4FDE"/>
    <w:rsid w:val="008E3E2D"/>
    <w:rsid w:val="00903BA3"/>
    <w:rsid w:val="00913A1E"/>
    <w:rsid w:val="009274B2"/>
    <w:rsid w:val="009330A3"/>
    <w:rsid w:val="00933122"/>
    <w:rsid w:val="00963BFE"/>
    <w:rsid w:val="009A72CB"/>
    <w:rsid w:val="009C5809"/>
    <w:rsid w:val="00A17DE6"/>
    <w:rsid w:val="00A32B38"/>
    <w:rsid w:val="00A51D1E"/>
    <w:rsid w:val="00A61983"/>
    <w:rsid w:val="00A83FFA"/>
    <w:rsid w:val="00A87841"/>
    <w:rsid w:val="00AC1D06"/>
    <w:rsid w:val="00AD0B1E"/>
    <w:rsid w:val="00AE3158"/>
    <w:rsid w:val="00B10759"/>
    <w:rsid w:val="00B35065"/>
    <w:rsid w:val="00B42417"/>
    <w:rsid w:val="00B42494"/>
    <w:rsid w:val="00B530DA"/>
    <w:rsid w:val="00B57BF6"/>
    <w:rsid w:val="00B6160F"/>
    <w:rsid w:val="00B92B5F"/>
    <w:rsid w:val="00B9640E"/>
    <w:rsid w:val="00BA6E7D"/>
    <w:rsid w:val="00BD0518"/>
    <w:rsid w:val="00BE3D30"/>
    <w:rsid w:val="00BE7A26"/>
    <w:rsid w:val="00BF30EC"/>
    <w:rsid w:val="00C01576"/>
    <w:rsid w:val="00CA44F0"/>
    <w:rsid w:val="00CC0A58"/>
    <w:rsid w:val="00CC339B"/>
    <w:rsid w:val="00CD34B7"/>
    <w:rsid w:val="00D25A12"/>
    <w:rsid w:val="00D26F56"/>
    <w:rsid w:val="00D33FF7"/>
    <w:rsid w:val="00D72C4A"/>
    <w:rsid w:val="00DA19CE"/>
    <w:rsid w:val="00DE70B2"/>
    <w:rsid w:val="00E10592"/>
    <w:rsid w:val="00E20F38"/>
    <w:rsid w:val="00E56B50"/>
    <w:rsid w:val="00E60126"/>
    <w:rsid w:val="00E60C36"/>
    <w:rsid w:val="00E82F28"/>
    <w:rsid w:val="00E94670"/>
    <w:rsid w:val="00EB104B"/>
    <w:rsid w:val="00ED3B42"/>
    <w:rsid w:val="00F02352"/>
    <w:rsid w:val="00F117CD"/>
    <w:rsid w:val="00F16910"/>
    <w:rsid w:val="00F36DD6"/>
    <w:rsid w:val="00F42571"/>
    <w:rsid w:val="00F44B24"/>
    <w:rsid w:val="00F507F4"/>
    <w:rsid w:val="00F57231"/>
    <w:rsid w:val="00F860C5"/>
    <w:rsid w:val="00FA76D0"/>
    <w:rsid w:val="00FB75AB"/>
    <w:rsid w:val="00FE2BA6"/>
    <w:rsid w:val="00FE5824"/>
    <w:rsid w:val="00FF5359"/>
    <w:rsid w:val="00FF553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F1194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rsid w:val="006558DD"/>
    <w:rPr>
      <w:rFonts w:ascii="Arial" w:hAnsi="Arial"/>
      <w:b/>
    </w:rPr>
  </w:style>
  <w:style w:type="paragraph" w:styleId="En-tte">
    <w:name w:val="header"/>
    <w:basedOn w:val="Normal"/>
    <w:link w:val="En-tteCar"/>
    <w:rsid w:val="00CC0A58"/>
    <w:pPr>
      <w:tabs>
        <w:tab w:val="center" w:pos="4536"/>
        <w:tab w:val="right" w:pos="9072"/>
      </w:tabs>
      <w:spacing w:line="360" w:lineRule="auto"/>
    </w:pPr>
    <w:rPr>
      <w:rFonts w:ascii="Helvetica" w:eastAsia="Times New Roman" w:hAnsi="Helvetica"/>
      <w:sz w:val="22"/>
      <w:szCs w:val="20"/>
      <w:lang w:val="en-GB"/>
    </w:rPr>
  </w:style>
  <w:style w:type="character" w:customStyle="1" w:styleId="En-tteCar">
    <w:name w:val="En-tête Car"/>
    <w:link w:val="En-tte"/>
    <w:rsid w:val="00CC0A58"/>
    <w:rPr>
      <w:rFonts w:ascii="Helvetica" w:eastAsia="Times New Roman" w:hAnsi="Helvetica"/>
      <w:sz w:val="22"/>
      <w:lang w:val="en-GB" w:eastAsia="fr-FR"/>
    </w:rPr>
  </w:style>
  <w:style w:type="paragraph" w:styleId="Textedebulles">
    <w:name w:val="Balloon Text"/>
    <w:basedOn w:val="Normal"/>
    <w:link w:val="TextedebullesCar"/>
    <w:uiPriority w:val="99"/>
    <w:semiHidden/>
    <w:unhideWhenUsed/>
    <w:rsid w:val="00CC0A58"/>
    <w:rPr>
      <w:rFonts w:ascii="Lucida Grande" w:hAnsi="Lucida Grande" w:cs="Lucida Grande"/>
      <w:sz w:val="18"/>
      <w:szCs w:val="18"/>
    </w:rPr>
  </w:style>
  <w:style w:type="character" w:customStyle="1" w:styleId="TextedebullesCar">
    <w:name w:val="Texte de bulles Car"/>
    <w:link w:val="Textedebulles"/>
    <w:uiPriority w:val="99"/>
    <w:semiHidden/>
    <w:rsid w:val="00CC0A58"/>
    <w:rPr>
      <w:rFonts w:ascii="Lucida Grande" w:hAnsi="Lucida Grande" w:cs="Lucida Grande"/>
      <w:sz w:val="18"/>
      <w:szCs w:val="18"/>
      <w:lang w:eastAsia="fr-FR"/>
    </w:rPr>
  </w:style>
  <w:style w:type="paragraph" w:styleId="Paragraphedeliste">
    <w:name w:val="List Paragraph"/>
    <w:basedOn w:val="Normal"/>
    <w:uiPriority w:val="34"/>
    <w:qFormat/>
    <w:rsid w:val="00CC0A58"/>
    <w:pPr>
      <w:ind w:left="720"/>
      <w:contextualSpacing/>
    </w:pPr>
  </w:style>
  <w:style w:type="character" w:styleId="Lienhypertexte">
    <w:name w:val="Hyperlink"/>
    <w:basedOn w:val="Policepardfaut"/>
    <w:uiPriority w:val="99"/>
    <w:unhideWhenUsed/>
    <w:rsid w:val="009274B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rsid w:val="006558DD"/>
    <w:rPr>
      <w:rFonts w:ascii="Arial" w:hAnsi="Arial"/>
      <w:b/>
    </w:rPr>
  </w:style>
  <w:style w:type="paragraph" w:styleId="En-tte">
    <w:name w:val="header"/>
    <w:basedOn w:val="Normal"/>
    <w:link w:val="En-tteCar"/>
    <w:rsid w:val="00CC0A58"/>
    <w:pPr>
      <w:tabs>
        <w:tab w:val="center" w:pos="4536"/>
        <w:tab w:val="right" w:pos="9072"/>
      </w:tabs>
      <w:spacing w:line="360" w:lineRule="auto"/>
    </w:pPr>
    <w:rPr>
      <w:rFonts w:ascii="Helvetica" w:eastAsia="Times New Roman" w:hAnsi="Helvetica"/>
      <w:sz w:val="22"/>
      <w:szCs w:val="20"/>
      <w:lang w:val="en-GB"/>
    </w:rPr>
  </w:style>
  <w:style w:type="character" w:customStyle="1" w:styleId="En-tteCar">
    <w:name w:val="En-tête Car"/>
    <w:link w:val="En-tte"/>
    <w:rsid w:val="00CC0A58"/>
    <w:rPr>
      <w:rFonts w:ascii="Helvetica" w:eastAsia="Times New Roman" w:hAnsi="Helvetica"/>
      <w:sz w:val="22"/>
      <w:lang w:val="en-GB" w:eastAsia="fr-FR"/>
    </w:rPr>
  </w:style>
  <w:style w:type="paragraph" w:styleId="Textedebulles">
    <w:name w:val="Balloon Text"/>
    <w:basedOn w:val="Normal"/>
    <w:link w:val="TextedebullesCar"/>
    <w:uiPriority w:val="99"/>
    <w:semiHidden/>
    <w:unhideWhenUsed/>
    <w:rsid w:val="00CC0A58"/>
    <w:rPr>
      <w:rFonts w:ascii="Lucida Grande" w:hAnsi="Lucida Grande" w:cs="Lucida Grande"/>
      <w:sz w:val="18"/>
      <w:szCs w:val="18"/>
    </w:rPr>
  </w:style>
  <w:style w:type="character" w:customStyle="1" w:styleId="TextedebullesCar">
    <w:name w:val="Texte de bulles Car"/>
    <w:link w:val="Textedebulles"/>
    <w:uiPriority w:val="99"/>
    <w:semiHidden/>
    <w:rsid w:val="00CC0A58"/>
    <w:rPr>
      <w:rFonts w:ascii="Lucida Grande" w:hAnsi="Lucida Grande" w:cs="Lucida Grande"/>
      <w:sz w:val="18"/>
      <w:szCs w:val="18"/>
      <w:lang w:eastAsia="fr-FR"/>
    </w:rPr>
  </w:style>
  <w:style w:type="paragraph" w:styleId="Paragraphedeliste">
    <w:name w:val="List Paragraph"/>
    <w:basedOn w:val="Normal"/>
    <w:uiPriority w:val="34"/>
    <w:qFormat/>
    <w:rsid w:val="00CC0A58"/>
    <w:pPr>
      <w:ind w:left="720"/>
      <w:contextualSpacing/>
    </w:pPr>
  </w:style>
  <w:style w:type="character" w:styleId="Lienhypertexte">
    <w:name w:val="Hyperlink"/>
    <w:basedOn w:val="Policepardfaut"/>
    <w:uiPriority w:val="99"/>
    <w:unhideWhenUsed/>
    <w:rsid w:val="009274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876642">
      <w:bodyDiv w:val="1"/>
      <w:marLeft w:val="0"/>
      <w:marRight w:val="0"/>
      <w:marTop w:val="0"/>
      <w:marBottom w:val="0"/>
      <w:divBdr>
        <w:top w:val="none" w:sz="0" w:space="0" w:color="auto"/>
        <w:left w:val="none" w:sz="0" w:space="0" w:color="auto"/>
        <w:bottom w:val="none" w:sz="0" w:space="0" w:color="auto"/>
        <w:right w:val="none" w:sz="0" w:space="0" w:color="auto"/>
      </w:divBdr>
    </w:div>
    <w:div w:id="15343445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wmf"/><Relationship Id="rId8" Type="http://schemas.openxmlformats.org/officeDocument/2006/relationships/hyperlink" Target="http://www.parcs-naturels-regionaux.fr" TargetMode="External"/><Relationship Id="rId9" Type="http://schemas.openxmlformats.org/officeDocument/2006/relationships/hyperlink" Target="http://www.onf.fr"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480</Words>
  <Characters>2641</Characters>
  <Application>Microsoft Macintosh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3115</CharactersWithSpaces>
  <SharedDoc>false</SharedDoc>
  <HLinks>
    <vt:vector size="6" baseType="variant">
      <vt:variant>
        <vt:i4>2097159</vt:i4>
      </vt:variant>
      <vt:variant>
        <vt:i4>2056</vt:i4>
      </vt:variant>
      <vt:variant>
        <vt:i4>1026</vt:i4>
      </vt:variant>
      <vt:variant>
        <vt:i4>1</vt:i4>
      </vt:variant>
      <vt:variant>
        <vt:lpwstr>PNR_50ans_logo_RVB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GAUCHET</dc:creator>
  <cp:keywords/>
  <dc:description/>
  <cp:lastModifiedBy>josé gil</cp:lastModifiedBy>
  <cp:revision>6</cp:revision>
  <cp:lastPrinted>2017-10-26T16:33:00Z</cp:lastPrinted>
  <dcterms:created xsi:type="dcterms:W3CDTF">2018-04-10T15:23:00Z</dcterms:created>
  <dcterms:modified xsi:type="dcterms:W3CDTF">2018-04-12T13:19:00Z</dcterms:modified>
</cp:coreProperties>
</file>