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F75552" w14:textId="050A8BDF" w:rsidR="002A0F92" w:rsidRDefault="00556125" w:rsidP="002A0F92">
      <w:r>
        <w:rPr>
          <w:lang w:eastAsia="fr-FR"/>
        </w:rPr>
        <w:drawing>
          <wp:anchor distT="0" distB="0" distL="114300" distR="114300" simplePos="0" relativeHeight="251658239" behindDoc="1" locked="0" layoutInCell="1" allowOverlap="1" wp14:anchorId="640A7FF0" wp14:editId="3E3A6E22">
            <wp:simplePos x="0" y="0"/>
            <wp:positionH relativeFrom="column">
              <wp:posOffset>-906357</wp:posOffset>
            </wp:positionH>
            <wp:positionV relativeFrom="page">
              <wp:posOffset>-1211157</wp:posOffset>
            </wp:positionV>
            <wp:extent cx="12889865" cy="4296410"/>
            <wp:effectExtent l="0" t="0" r="0" b="0"/>
            <wp:wrapNone/>
            <wp:docPr id="7"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30"/>
                    <pic:cNvPicPr>
                      <a:picLocks noChangeAspect="1"/>
                    </pic:cNvPicPr>
                  </pic:nvPicPr>
                  <pic:blipFill>
                    <a:blip r:embed="rId7">
                      <a:extLst>
                        <a:ext uri="{BEBA8EAE-BF5A-486C-A8C5-ECC9F3942E4B}">
                          <a14:imgProps xmlns:a14="http://schemas.microsoft.com/office/drawing/2010/main">
                            <a14:imgLayer r:embed="rId8">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12889865" cy="4296410"/>
                    </a:xfrm>
                    <a:prstGeom prst="rect">
                      <a:avLst/>
                    </a:prstGeom>
                  </pic:spPr>
                </pic:pic>
              </a:graphicData>
            </a:graphic>
            <wp14:sizeRelH relativeFrom="margin">
              <wp14:pctWidth>0</wp14:pctWidth>
            </wp14:sizeRelH>
            <wp14:sizeRelV relativeFrom="margin">
              <wp14:pctHeight>0</wp14:pctHeight>
            </wp14:sizeRelV>
          </wp:anchor>
        </w:drawing>
      </w:r>
      <w:r w:rsidR="002A0F92" w:rsidRPr="002A0F92">
        <w:rPr>
          <w:lang w:eastAsia="fr-FR"/>
        </w:rPr>
        <w:drawing>
          <wp:anchor distT="0" distB="0" distL="114300" distR="114300" simplePos="0" relativeHeight="251667456" behindDoc="0" locked="0" layoutInCell="1" allowOverlap="1" wp14:anchorId="3A5C5497" wp14:editId="49EDA11D">
            <wp:simplePos x="0" y="0"/>
            <wp:positionH relativeFrom="column">
              <wp:posOffset>1323340</wp:posOffset>
            </wp:positionH>
            <wp:positionV relativeFrom="page">
              <wp:posOffset>228600</wp:posOffset>
            </wp:positionV>
            <wp:extent cx="2106930" cy="256610"/>
            <wp:effectExtent l="0" t="0" r="1270" b="0"/>
            <wp:wrapNone/>
            <wp:docPr id="8"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185002" cy="266119"/>
                    </a:xfrm>
                    <a:prstGeom prst="rect">
                      <a:avLst/>
                    </a:prstGeom>
                  </pic:spPr>
                </pic:pic>
              </a:graphicData>
            </a:graphic>
            <wp14:sizeRelH relativeFrom="margin">
              <wp14:pctWidth>0</wp14:pctWidth>
            </wp14:sizeRelH>
            <wp14:sizeRelV relativeFrom="margin">
              <wp14:pctHeight>0</wp14:pctHeight>
            </wp14:sizeRelV>
          </wp:anchor>
        </w:drawing>
      </w:r>
    </w:p>
    <w:p w14:paraId="5C91230C" w14:textId="77777777" w:rsidR="002A0F92" w:rsidRDefault="002A0F92" w:rsidP="002A0F92"/>
    <w:p w14:paraId="539D118C" w14:textId="21586680" w:rsidR="00786441" w:rsidRPr="00786441" w:rsidRDefault="00786441" w:rsidP="00786441">
      <w:pPr>
        <w:pStyle w:val="Titre1"/>
        <w:rPr>
          <w:rFonts w:ascii="ProsperMedium" w:hAnsi="ProsperMedium"/>
          <w:sz w:val="32"/>
        </w:rPr>
      </w:pPr>
      <w:r w:rsidRPr="00786441">
        <w:t>Quelle PAC pour les territoires de Parcs ?</w:t>
      </w:r>
    </w:p>
    <w:p w14:paraId="7E309394" w14:textId="4BB70CA3" w:rsidR="00786441" w:rsidRDefault="00786441" w:rsidP="00786441">
      <w:pPr>
        <w:pStyle w:val="Titre1"/>
      </w:pPr>
      <w:r w:rsidRPr="00786441">
        <w:t>Premières propositions </w:t>
      </w:r>
    </w:p>
    <w:p w14:paraId="4DF88F44" w14:textId="77777777" w:rsidR="00786441" w:rsidRPr="00786441" w:rsidRDefault="00786441" w:rsidP="00786441"/>
    <w:p w14:paraId="2E892BDD" w14:textId="77777777" w:rsidR="00786441" w:rsidRPr="00786441" w:rsidRDefault="00786441" w:rsidP="00786441">
      <w:pPr>
        <w:pStyle w:val="Titre1"/>
        <w:rPr>
          <w:rStyle w:val="Titre3Car"/>
        </w:rPr>
      </w:pPr>
      <w:r w:rsidRPr="00786441">
        <w:rPr>
          <w:rStyle w:val="Titre3Car"/>
        </w:rPr>
        <w:t>Jeudi 5 septembre 2019</w:t>
      </w:r>
    </w:p>
    <w:p w14:paraId="5F6492A0" w14:textId="77777777" w:rsidR="00786441" w:rsidRPr="00DF7187" w:rsidRDefault="00786441" w:rsidP="00786441">
      <w:pPr>
        <w:pStyle w:val="Titre1"/>
        <w:rPr>
          <w:rStyle w:val="Titre3Car"/>
          <w:sz w:val="24"/>
        </w:rPr>
      </w:pPr>
      <w:r w:rsidRPr="00DF7187">
        <w:rPr>
          <w:rStyle w:val="Titre3Car"/>
          <w:sz w:val="24"/>
        </w:rPr>
        <w:t>Fédération des Parcs Naturels Régionaux, 9 rue Christiani, Paris (code d’entrée 5A71B9)</w:t>
      </w:r>
    </w:p>
    <w:p w14:paraId="085A4D12" w14:textId="77777777" w:rsidR="002A0F92" w:rsidRPr="00786441" w:rsidRDefault="002A0F92" w:rsidP="00786441">
      <w:pPr>
        <w:pStyle w:val="Titre1"/>
        <w:rPr>
          <w:rStyle w:val="Titre3Car"/>
        </w:rPr>
      </w:pPr>
    </w:p>
    <w:p w14:paraId="5714C5F9" w14:textId="77777777" w:rsidR="00786441" w:rsidRPr="00786441" w:rsidRDefault="00786441" w:rsidP="00786441">
      <w:pPr>
        <w:pStyle w:val="Titre2"/>
      </w:pPr>
      <w:r w:rsidRPr="00786441">
        <w:t>Objectifs</w:t>
      </w:r>
    </w:p>
    <w:p w14:paraId="679F9611" w14:textId="77777777" w:rsidR="002A0F92" w:rsidRDefault="002A0F92" w:rsidP="002A0F92">
      <w:pPr>
        <w:spacing w:line="220" w:lineRule="exact"/>
      </w:pPr>
    </w:p>
    <w:p w14:paraId="2AA57E47" w14:textId="6C9CC649" w:rsidR="00786441" w:rsidRPr="00966FB4" w:rsidRDefault="00786441" w:rsidP="000B1BD6">
      <w:pPr>
        <w:spacing w:line="220" w:lineRule="exact"/>
        <w:jc w:val="both"/>
      </w:pPr>
      <w:r w:rsidRPr="00966FB4">
        <w:t xml:space="preserve">Convaincus qu’un outil financier comme la Politique </w:t>
      </w:r>
      <w:r w:rsidR="00D97F58" w:rsidRPr="00966FB4">
        <w:t>A</w:t>
      </w:r>
      <w:r w:rsidRPr="00966FB4">
        <w:t xml:space="preserve">gricole </w:t>
      </w:r>
      <w:r w:rsidR="00D97F58" w:rsidRPr="00966FB4">
        <w:t>C</w:t>
      </w:r>
      <w:r w:rsidRPr="00966FB4">
        <w:t>ommune, qui redistribue près de 9 milliards par an aux agriculteurs français, est un levier puissant pour orienter l’agriculture vers une meilleure prise en compte des enjeux de développement durable des territoires, les Parcs naturels régionaux et les Parcs nationaux, ont souhaité produire ensemble des propositions pour la future programmation de la PAC.</w:t>
      </w:r>
    </w:p>
    <w:p w14:paraId="29EA40A3" w14:textId="77777777" w:rsidR="00786441" w:rsidRPr="00966FB4" w:rsidRDefault="00786441" w:rsidP="000B1BD6">
      <w:pPr>
        <w:spacing w:line="220" w:lineRule="exact"/>
        <w:jc w:val="both"/>
      </w:pPr>
    </w:p>
    <w:p w14:paraId="1ABE74B3" w14:textId="56E37CEF" w:rsidR="00786441" w:rsidRPr="00966FB4" w:rsidRDefault="00786441" w:rsidP="000B1BD6">
      <w:pPr>
        <w:spacing w:line="220" w:lineRule="exact"/>
        <w:jc w:val="both"/>
      </w:pPr>
      <w:r w:rsidRPr="00966FB4">
        <w:t xml:space="preserve">S’appuyant sur l’expertise technique des agents des Parcs, et en lien avec d’autres structures comme l’AFAC-Agroforesteries, les Conservatoires botaniques nationaux, la DREAL Occitanie, </w:t>
      </w:r>
      <w:r w:rsidR="00D97F58" w:rsidRPr="00966FB4">
        <w:t xml:space="preserve">et </w:t>
      </w:r>
      <w:r w:rsidRPr="00966FB4">
        <w:t xml:space="preserve">le département de l’Eure, des groupes de travail </w:t>
      </w:r>
      <w:r w:rsidR="00D97F58" w:rsidRPr="00966FB4">
        <w:t xml:space="preserve">mixtes </w:t>
      </w:r>
      <w:r w:rsidRPr="00966FB4">
        <w:t>ont réfléchi à des propositions sur :</w:t>
      </w:r>
    </w:p>
    <w:p w14:paraId="178FB572" w14:textId="69796443" w:rsidR="00786441" w:rsidRPr="00966FB4" w:rsidRDefault="00786441" w:rsidP="000B1BD6">
      <w:pPr>
        <w:pStyle w:val="Paragraphedeliste"/>
        <w:numPr>
          <w:ilvl w:val="0"/>
          <w:numId w:val="9"/>
        </w:numPr>
        <w:spacing w:line="220" w:lineRule="exact"/>
        <w:jc w:val="both"/>
      </w:pPr>
      <w:r w:rsidRPr="00966FB4">
        <w:t>L’architecture de la PAC,</w:t>
      </w:r>
    </w:p>
    <w:p w14:paraId="033F9789" w14:textId="77777777" w:rsidR="00786441" w:rsidRPr="00966FB4" w:rsidRDefault="00786441" w:rsidP="000B1BD6">
      <w:pPr>
        <w:pStyle w:val="Paragraphedeliste"/>
        <w:numPr>
          <w:ilvl w:val="0"/>
          <w:numId w:val="9"/>
        </w:numPr>
        <w:spacing w:line="220" w:lineRule="exact"/>
        <w:jc w:val="both"/>
      </w:pPr>
      <w:r w:rsidRPr="00966FB4">
        <w:t>le bocage et les haies,</w:t>
      </w:r>
    </w:p>
    <w:p w14:paraId="7AAF8CDE" w14:textId="77777777" w:rsidR="00786441" w:rsidRPr="00966FB4" w:rsidRDefault="00786441" w:rsidP="000B1BD6">
      <w:pPr>
        <w:pStyle w:val="Paragraphedeliste"/>
        <w:numPr>
          <w:ilvl w:val="0"/>
          <w:numId w:val="9"/>
        </w:numPr>
        <w:spacing w:line="220" w:lineRule="exact"/>
        <w:jc w:val="both"/>
      </w:pPr>
      <w:r w:rsidRPr="00966FB4">
        <w:t xml:space="preserve">les Prairies, </w:t>
      </w:r>
    </w:p>
    <w:p w14:paraId="640220D9" w14:textId="40B30185" w:rsidR="00786441" w:rsidRPr="00966FB4" w:rsidRDefault="00786441" w:rsidP="000B1BD6">
      <w:pPr>
        <w:pStyle w:val="Paragraphedeliste"/>
        <w:numPr>
          <w:ilvl w:val="0"/>
          <w:numId w:val="9"/>
        </w:numPr>
        <w:spacing w:line="220" w:lineRule="exact"/>
        <w:jc w:val="both"/>
      </w:pPr>
      <w:r w:rsidRPr="00966FB4">
        <w:t>le pastoralisme, les alpages et estives, </w:t>
      </w:r>
    </w:p>
    <w:p w14:paraId="1A961CC3" w14:textId="50E10824" w:rsidR="00786441" w:rsidRPr="00966FB4" w:rsidRDefault="00786441" w:rsidP="000B1BD6">
      <w:pPr>
        <w:pStyle w:val="Paragraphedeliste"/>
        <w:numPr>
          <w:ilvl w:val="0"/>
          <w:numId w:val="9"/>
        </w:numPr>
        <w:spacing w:line="220" w:lineRule="exact"/>
        <w:jc w:val="both"/>
      </w:pPr>
      <w:r w:rsidRPr="00966FB4">
        <w:t>les messicoles.</w:t>
      </w:r>
    </w:p>
    <w:p w14:paraId="0BDA1CD1" w14:textId="77777777" w:rsidR="00786441" w:rsidRPr="00966FB4" w:rsidRDefault="00786441" w:rsidP="000B1BD6">
      <w:pPr>
        <w:spacing w:line="220" w:lineRule="exact"/>
        <w:jc w:val="both"/>
      </w:pPr>
      <w:r w:rsidRPr="00966FB4">
        <w:t>Une focale a également été apportée sur les territoires d’Outre-mer.</w:t>
      </w:r>
    </w:p>
    <w:p w14:paraId="49902556" w14:textId="77777777" w:rsidR="00786441" w:rsidRPr="00966FB4" w:rsidRDefault="00786441" w:rsidP="000B1BD6">
      <w:pPr>
        <w:spacing w:line="220" w:lineRule="exact"/>
        <w:jc w:val="both"/>
      </w:pPr>
    </w:p>
    <w:p w14:paraId="39F542E9" w14:textId="7F4659B7" w:rsidR="00786441" w:rsidRPr="00966FB4" w:rsidRDefault="00786441" w:rsidP="000B1BD6">
      <w:pPr>
        <w:spacing w:line="220" w:lineRule="exact"/>
        <w:jc w:val="both"/>
      </w:pPr>
      <w:r w:rsidRPr="00966FB4">
        <w:t>Parallèlement à ce travail, la Fédération des Parcs a été invitée par le Ministère de l’agriculture et de l’alimentation aux échanges avec d’autres structures pour contribuer à la proposition française du dispositif. C’est aussi dans cette perspective</w:t>
      </w:r>
      <w:r w:rsidR="00D97F58" w:rsidRPr="00966FB4">
        <w:t xml:space="preserve"> de concertation</w:t>
      </w:r>
      <w:r w:rsidRPr="00966FB4">
        <w:t xml:space="preserve"> que les groupes ont travaillé. Le ministère attend des participants des réponses à un certain nombre de questions </w:t>
      </w:r>
      <w:r w:rsidR="00D97F58" w:rsidRPr="00966FB4">
        <w:t xml:space="preserve">clefs , qui ont été </w:t>
      </w:r>
      <w:r w:rsidRPr="00966FB4">
        <w:t xml:space="preserve">discutées dans les groupes. </w:t>
      </w:r>
    </w:p>
    <w:p w14:paraId="1114C95A" w14:textId="77777777" w:rsidR="00786441" w:rsidRPr="00966FB4" w:rsidRDefault="00786441" w:rsidP="000B1BD6">
      <w:pPr>
        <w:spacing w:line="220" w:lineRule="exact"/>
        <w:jc w:val="both"/>
      </w:pPr>
    </w:p>
    <w:p w14:paraId="657D39F7" w14:textId="43AD304E" w:rsidR="00786441" w:rsidRPr="00966FB4" w:rsidRDefault="00786441" w:rsidP="000B1BD6">
      <w:pPr>
        <w:spacing w:line="220" w:lineRule="exact"/>
        <w:jc w:val="both"/>
      </w:pPr>
      <w:r w:rsidRPr="00966FB4">
        <w:t xml:space="preserve">L’objectif de cette journée est de partager ces premiers travaux, de les enrichir et de voir la pertinence </w:t>
      </w:r>
      <w:r w:rsidR="00D97F58" w:rsidRPr="00966FB4">
        <w:t>de</w:t>
      </w:r>
      <w:r w:rsidRPr="00966FB4">
        <w:t xml:space="preserve"> p</w:t>
      </w:r>
      <w:r w:rsidR="00D97F58" w:rsidRPr="00966FB4">
        <w:t>o</w:t>
      </w:r>
      <w:r w:rsidR="009D7400" w:rsidRPr="00966FB4">
        <w:t>usser</w:t>
      </w:r>
      <w:r w:rsidRPr="00966FB4">
        <w:t xml:space="preserve"> certaines propositions plus loin</w:t>
      </w:r>
      <w:r w:rsidR="009D7400" w:rsidRPr="00966FB4">
        <w:t>, et de les approfondir</w:t>
      </w:r>
      <w:r w:rsidRPr="00966FB4">
        <w:t>.</w:t>
      </w:r>
    </w:p>
    <w:p w14:paraId="5B35CF3E" w14:textId="498D197D" w:rsidR="002A0F92" w:rsidRDefault="002A0F92" w:rsidP="000B1BD6">
      <w:pPr>
        <w:spacing w:line="220" w:lineRule="exact"/>
        <w:jc w:val="both"/>
      </w:pPr>
    </w:p>
    <w:p w14:paraId="36B4B8E4" w14:textId="77777777" w:rsidR="00786441" w:rsidRPr="000B1BD6" w:rsidRDefault="00786441" w:rsidP="000B1BD6">
      <w:pPr>
        <w:pStyle w:val="Titre2"/>
        <w:jc w:val="both"/>
      </w:pPr>
      <w:r w:rsidRPr="000B1BD6">
        <w:t xml:space="preserve">Public </w:t>
      </w:r>
    </w:p>
    <w:p w14:paraId="76104859" w14:textId="77777777" w:rsidR="00786441" w:rsidRDefault="00786441" w:rsidP="000B1BD6">
      <w:pPr>
        <w:pStyle w:val="Paragraphedeliste"/>
        <w:numPr>
          <w:ilvl w:val="0"/>
          <w:numId w:val="9"/>
        </w:numPr>
        <w:spacing w:line="220" w:lineRule="exact"/>
        <w:jc w:val="both"/>
      </w:pPr>
      <w:r w:rsidRPr="00786441">
        <w:t>chargés de mission des Parcs naturels régionaux et Parcs nationaux actifs sur le sujet et membres de la commission agriculture et alimentation FPNRF, participants aux groupes de travail</w:t>
      </w:r>
    </w:p>
    <w:p w14:paraId="1B33B8F4" w14:textId="717E7B9D" w:rsidR="00786441" w:rsidRDefault="00786441" w:rsidP="000B1BD6">
      <w:pPr>
        <w:pStyle w:val="Paragraphedeliste"/>
        <w:numPr>
          <w:ilvl w:val="0"/>
          <w:numId w:val="9"/>
        </w:numPr>
        <w:spacing w:line="220" w:lineRule="exact"/>
        <w:jc w:val="both"/>
      </w:pPr>
      <w:r w:rsidRPr="00786441">
        <w:t>Ministère de l’Agriculture et de l’alimentation, Ministère de la transition écologique et solidaire</w:t>
      </w:r>
    </w:p>
    <w:p w14:paraId="2A4B3119" w14:textId="2DC94D96" w:rsidR="00786441" w:rsidRPr="00786441" w:rsidRDefault="00D97F58" w:rsidP="00786441">
      <w:pPr>
        <w:pStyle w:val="Paragraphedeliste"/>
        <w:numPr>
          <w:ilvl w:val="0"/>
          <w:numId w:val="9"/>
        </w:numPr>
        <w:spacing w:line="220" w:lineRule="exact"/>
        <w:jc w:val="both"/>
      </w:pPr>
      <w:r>
        <w:t xml:space="preserve">Autres partenaires </w:t>
      </w:r>
    </w:p>
    <w:p w14:paraId="21A7585C" w14:textId="58B4D4BE" w:rsidR="00786441" w:rsidRPr="00026C26" w:rsidRDefault="00783CD9" w:rsidP="00786441">
      <w:pPr>
        <w:widowControl w:val="0"/>
        <w:autoSpaceDE w:val="0"/>
        <w:autoSpaceDN w:val="0"/>
        <w:adjustRightInd w:val="0"/>
        <w:jc w:val="both"/>
        <w:rPr>
          <w:rFonts w:ascii="Helvetica" w:hAnsi="Helvetica" w:cs="Arial"/>
          <w:b/>
          <w:noProof w:val="0"/>
          <w:sz w:val="20"/>
          <w:szCs w:val="20"/>
        </w:rPr>
      </w:pPr>
      <w:r>
        <w:rPr>
          <w:rFonts w:ascii="Helvetica" w:hAnsi="Helvetica" w:cs="Arial"/>
          <w:b/>
          <w:sz w:val="20"/>
          <w:szCs w:val="20"/>
        </w:rPr>
        <w:drawing>
          <wp:anchor distT="0" distB="0" distL="114300" distR="114300" simplePos="0" relativeHeight="251669504" behindDoc="0" locked="0" layoutInCell="1" allowOverlap="1" wp14:anchorId="1218B1D9" wp14:editId="102D946B">
            <wp:simplePos x="0" y="0"/>
            <wp:positionH relativeFrom="column">
              <wp:posOffset>2942590</wp:posOffset>
            </wp:positionH>
            <wp:positionV relativeFrom="paragraph">
              <wp:posOffset>50800</wp:posOffset>
            </wp:positionV>
            <wp:extent cx="1536065" cy="1024255"/>
            <wp:effectExtent l="0" t="0" r="635" b="4445"/>
            <wp:wrapSquare wrapText="bothSides"/>
            <wp:docPr id="14" name="Image 14" descr="Une image contenant ciel, extérieur, herbe, monta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rines-Abondance_Nicollet_PNE - copie.jpg"/>
                    <pic:cNvPicPr/>
                  </pic:nvPicPr>
                  <pic:blipFill>
                    <a:blip r:embed="rId10">
                      <a:extLst>
                        <a:ext uri="{28A0092B-C50C-407E-A947-70E740481C1C}">
                          <a14:useLocalDpi xmlns:a14="http://schemas.microsoft.com/office/drawing/2010/main" val="0"/>
                        </a:ext>
                      </a:extLst>
                    </a:blip>
                    <a:stretch>
                      <a:fillRect/>
                    </a:stretch>
                  </pic:blipFill>
                  <pic:spPr>
                    <a:xfrm>
                      <a:off x="0" y="0"/>
                      <a:ext cx="1536065" cy="1024255"/>
                    </a:xfrm>
                    <a:prstGeom prst="rect">
                      <a:avLst/>
                    </a:prstGeom>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0528" behindDoc="0" locked="0" layoutInCell="1" allowOverlap="1" wp14:anchorId="32D01849" wp14:editId="2C526121">
            <wp:simplePos x="0" y="0"/>
            <wp:positionH relativeFrom="column">
              <wp:posOffset>1590040</wp:posOffset>
            </wp:positionH>
            <wp:positionV relativeFrom="paragraph">
              <wp:posOffset>56092</wp:posOffset>
            </wp:positionV>
            <wp:extent cx="1352550" cy="1014730"/>
            <wp:effectExtent l="0" t="0" r="6350" b="1270"/>
            <wp:wrapSquare wrapText="bothSides"/>
            <wp:docPr id="10" name="Image 10" descr="Une image contenant bâtiment, plancher, terrain,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5ec3a27b10ca48b-photo.JPG"/>
                    <pic:cNvPicPr/>
                  </pic:nvPicPr>
                  <pic:blipFill>
                    <a:blip r:embed="rId11">
                      <a:extLst>
                        <a:ext uri="{28A0092B-C50C-407E-A947-70E740481C1C}">
                          <a14:useLocalDpi xmlns:a14="http://schemas.microsoft.com/office/drawing/2010/main" val="0"/>
                        </a:ext>
                      </a:extLst>
                    </a:blip>
                    <a:stretch>
                      <a:fillRect/>
                    </a:stretch>
                  </pic:blipFill>
                  <pic:spPr>
                    <a:xfrm>
                      <a:off x="0" y="0"/>
                      <a:ext cx="1352550" cy="1014730"/>
                    </a:xfrm>
                    <a:prstGeom prst="rect">
                      <a:avLst/>
                    </a:prstGeom>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1552" behindDoc="0" locked="0" layoutInCell="1" allowOverlap="1" wp14:anchorId="3401EEEC" wp14:editId="29C4FD17">
            <wp:simplePos x="0" y="0"/>
            <wp:positionH relativeFrom="column">
              <wp:posOffset>110913</wp:posOffset>
            </wp:positionH>
            <wp:positionV relativeFrom="paragraph">
              <wp:posOffset>83820</wp:posOffset>
            </wp:positionV>
            <wp:extent cx="1483360" cy="992505"/>
            <wp:effectExtent l="0" t="0" r="2540" b="0"/>
            <wp:wrapSquare wrapText="bothSides"/>
            <wp:docPr id="4" name="Image 4" descr="Une image contenant herbe, personne, extérieur,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P2687.JPG"/>
                    <pic:cNvPicPr/>
                  </pic:nvPicPr>
                  <pic:blipFill>
                    <a:blip r:embed="rId12">
                      <a:extLst>
                        <a:ext uri="{28A0092B-C50C-407E-A947-70E740481C1C}">
                          <a14:useLocalDpi xmlns:a14="http://schemas.microsoft.com/office/drawing/2010/main" val="0"/>
                        </a:ext>
                      </a:extLst>
                    </a:blip>
                    <a:stretch>
                      <a:fillRect/>
                    </a:stretch>
                  </pic:blipFill>
                  <pic:spPr>
                    <a:xfrm>
                      <a:off x="0" y="0"/>
                      <a:ext cx="1483360" cy="992505"/>
                    </a:xfrm>
                    <a:prstGeom prst="rect">
                      <a:avLst/>
                    </a:prstGeom>
                  </pic:spPr>
                </pic:pic>
              </a:graphicData>
            </a:graphic>
            <wp14:sizeRelH relativeFrom="page">
              <wp14:pctWidth>0</wp14:pctWidth>
            </wp14:sizeRelH>
            <wp14:sizeRelV relativeFrom="page">
              <wp14:pctHeight>0</wp14:pctHeight>
            </wp14:sizeRelV>
          </wp:anchor>
        </w:drawing>
      </w:r>
    </w:p>
    <w:p w14:paraId="2BF597D1" w14:textId="3C23B6BB" w:rsidR="00786441" w:rsidRDefault="00786441" w:rsidP="00786441">
      <w:pPr>
        <w:widowControl w:val="0"/>
        <w:autoSpaceDE w:val="0"/>
        <w:autoSpaceDN w:val="0"/>
        <w:adjustRightInd w:val="0"/>
        <w:spacing w:after="240"/>
        <w:rPr>
          <w:rFonts w:ascii="Helvetica" w:hAnsi="Helvetica" w:cs="Times"/>
          <w:noProof w:val="0"/>
          <w:color w:val="000000"/>
          <w:sz w:val="20"/>
          <w:szCs w:val="20"/>
        </w:rPr>
      </w:pPr>
    </w:p>
    <w:p w14:paraId="4125F83A" w14:textId="5AB4E60A" w:rsidR="00556125" w:rsidRDefault="00556125" w:rsidP="00786441">
      <w:pPr>
        <w:widowControl w:val="0"/>
        <w:autoSpaceDE w:val="0"/>
        <w:autoSpaceDN w:val="0"/>
        <w:adjustRightInd w:val="0"/>
        <w:spacing w:after="240"/>
        <w:rPr>
          <w:rFonts w:ascii="Helvetica" w:hAnsi="Helvetica" w:cs="Times"/>
          <w:noProof w:val="0"/>
          <w:color w:val="000000"/>
          <w:sz w:val="20"/>
          <w:szCs w:val="20"/>
        </w:rPr>
      </w:pPr>
      <w:bookmarkStart w:id="0" w:name="_GoBack"/>
      <w:bookmarkEnd w:id="0"/>
    </w:p>
    <w:p w14:paraId="51D61C56" w14:textId="77777777" w:rsidR="00556125" w:rsidRPr="00026C26" w:rsidRDefault="00556125" w:rsidP="00786441">
      <w:pPr>
        <w:widowControl w:val="0"/>
        <w:autoSpaceDE w:val="0"/>
        <w:autoSpaceDN w:val="0"/>
        <w:adjustRightInd w:val="0"/>
        <w:spacing w:after="240"/>
        <w:rPr>
          <w:rFonts w:ascii="Helvetica" w:hAnsi="Helvetica" w:cs="Times"/>
          <w:noProof w:val="0"/>
          <w:color w:val="000000"/>
          <w:sz w:val="20"/>
          <w:szCs w:val="20"/>
        </w:rPr>
      </w:pPr>
    </w:p>
    <w:p w14:paraId="3F9622DE" w14:textId="77777777" w:rsidR="00452FB2" w:rsidRDefault="00452FB2" w:rsidP="00452FB2">
      <w:pPr>
        <w:ind w:left="360"/>
        <w:rPr>
          <w:sz w:val="13"/>
          <w:szCs w:val="13"/>
        </w:rPr>
      </w:pPr>
    </w:p>
    <w:p w14:paraId="4F60D4E9" w14:textId="77A22A4F" w:rsidR="005756EF" w:rsidRPr="005756EF" w:rsidRDefault="000B1BD6" w:rsidP="00452FB2">
      <w:pPr>
        <w:ind w:left="360"/>
        <w:rPr>
          <w:sz w:val="13"/>
          <w:szCs w:val="13"/>
        </w:rPr>
      </w:pPr>
      <w:r w:rsidRPr="000B1BD6">
        <w:rPr>
          <w:sz w:val="13"/>
          <w:szCs w:val="13"/>
        </w:rPr>
        <w:t>Crédit</w:t>
      </w:r>
      <w:r>
        <w:rPr>
          <w:sz w:val="13"/>
          <w:szCs w:val="13"/>
        </w:rPr>
        <w:t>s photo</w:t>
      </w:r>
      <w:r w:rsidRPr="000B1BD6">
        <w:rPr>
          <w:sz w:val="13"/>
          <w:szCs w:val="13"/>
        </w:rPr>
        <w:t> : PNR</w:t>
      </w:r>
      <w:r w:rsidR="00452FB2">
        <w:rPr>
          <w:sz w:val="13"/>
          <w:szCs w:val="13"/>
        </w:rPr>
        <w:t xml:space="preserve"> </w:t>
      </w:r>
      <w:r w:rsidRPr="000B1BD6">
        <w:rPr>
          <w:sz w:val="13"/>
          <w:szCs w:val="13"/>
        </w:rPr>
        <w:t>Vercors</w:t>
      </w:r>
      <w:r>
        <w:rPr>
          <w:sz w:val="13"/>
          <w:szCs w:val="13"/>
        </w:rPr>
        <w:t>, FPNR</w:t>
      </w:r>
      <w:r w:rsidR="005756EF">
        <w:rPr>
          <w:sz w:val="13"/>
          <w:szCs w:val="13"/>
        </w:rPr>
        <w:t xml:space="preserve">, </w:t>
      </w:r>
      <w:r w:rsidR="005756EF" w:rsidRPr="005756EF">
        <w:rPr>
          <w:sz w:val="13"/>
          <w:szCs w:val="13"/>
        </w:rPr>
        <w:t>Bernard Nicollet, PNE</w:t>
      </w:r>
    </w:p>
    <w:p w14:paraId="4517A228" w14:textId="60230B03" w:rsidR="00786441" w:rsidRDefault="00786441" w:rsidP="000B1BD6">
      <w:pPr>
        <w:spacing w:line="220" w:lineRule="exact"/>
        <w:jc w:val="both"/>
        <w:rPr>
          <w:sz w:val="13"/>
          <w:szCs w:val="13"/>
        </w:rPr>
      </w:pPr>
    </w:p>
    <w:p w14:paraId="1BB52754" w14:textId="2159AE44" w:rsidR="00DF7187" w:rsidRDefault="00A26FC7" w:rsidP="00556125">
      <w:pPr>
        <w:spacing w:line="220" w:lineRule="exact"/>
        <w:jc w:val="both"/>
        <w:rPr>
          <w:rFonts w:ascii="Times" w:hAnsi="Times" w:cs="Times"/>
          <w:noProof w:val="0"/>
          <w:color w:val="000000"/>
        </w:rPr>
      </w:pPr>
      <w:r w:rsidRPr="002A0F92">
        <w:rPr>
          <w:lang w:eastAsia="fr-FR"/>
        </w:rPr>
        <w:drawing>
          <wp:anchor distT="0" distB="0" distL="114300" distR="114300" simplePos="0" relativeHeight="251659264" behindDoc="0" locked="0" layoutInCell="1" allowOverlap="1" wp14:anchorId="49BF02F9" wp14:editId="0985F26A">
            <wp:simplePos x="0" y="0"/>
            <wp:positionH relativeFrom="page">
              <wp:posOffset>3311748</wp:posOffset>
            </wp:positionH>
            <wp:positionV relativeFrom="page">
              <wp:posOffset>9399224</wp:posOffset>
            </wp:positionV>
            <wp:extent cx="800735" cy="942160"/>
            <wp:effectExtent l="0" t="0" r="12065" b="0"/>
            <wp:wrapThrough wrapText="bothSides">
              <wp:wrapPolygon edited="0">
                <wp:start x="3426" y="0"/>
                <wp:lineTo x="0" y="2913"/>
                <wp:lineTo x="0" y="18643"/>
                <wp:lineTo x="2741" y="20974"/>
                <wp:lineTo x="21240" y="20974"/>
                <wp:lineTo x="21240" y="10487"/>
                <wp:lineTo x="14389" y="8156"/>
                <wp:lineTo x="10963" y="2330"/>
                <wp:lineTo x="8222" y="0"/>
                <wp:lineTo x="3426" y="0"/>
              </wp:wrapPolygon>
            </wp:wrapThrough>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800735" cy="942160"/>
                    </a:xfrm>
                    <a:prstGeom prst="rect">
                      <a:avLst/>
                    </a:prstGeom>
                  </pic:spPr>
                </pic:pic>
              </a:graphicData>
            </a:graphic>
            <wp14:sizeRelH relativeFrom="page">
              <wp14:pctWidth>0</wp14:pctWidth>
            </wp14:sizeRelH>
            <wp14:sizeRelV relativeFrom="page">
              <wp14:pctHeight>0</wp14:pctHeight>
            </wp14:sizeRelV>
          </wp:anchor>
        </w:drawing>
      </w:r>
    </w:p>
    <w:tbl>
      <w:tblPr>
        <w:tblpPr w:leftFromText="141" w:rightFromText="141" w:vertAnchor="text" w:tblpX="-164" w:tblpY="1"/>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
        <w:gridCol w:w="7911"/>
      </w:tblGrid>
      <w:tr w:rsidR="00DF7187" w:rsidRPr="000B5AEE" w14:paraId="73A72BF9" w14:textId="77777777" w:rsidTr="00FE0AA3">
        <w:tc>
          <w:tcPr>
            <w:tcW w:w="2007" w:type="dxa"/>
            <w:shd w:val="clear" w:color="auto" w:fill="auto"/>
          </w:tcPr>
          <w:p w14:paraId="0FB27538" w14:textId="77777777" w:rsidR="00DF7187" w:rsidRPr="00BE0519" w:rsidRDefault="00DF7187" w:rsidP="00FE0AA3">
            <w:pPr>
              <w:widowControl w:val="0"/>
              <w:autoSpaceDE w:val="0"/>
              <w:autoSpaceDN w:val="0"/>
              <w:adjustRightInd w:val="0"/>
              <w:jc w:val="center"/>
              <w:rPr>
                <w:rFonts w:ascii="Helvetica" w:hAnsi="Helvetica" w:cs="Arial"/>
                <w:noProof w:val="0"/>
                <w:color w:val="008000"/>
                <w:sz w:val="21"/>
                <w:szCs w:val="21"/>
              </w:rPr>
            </w:pPr>
            <w:r w:rsidRPr="00BE0519">
              <w:rPr>
                <w:rFonts w:ascii="Helvetica" w:hAnsi="Helvetica" w:cs="Arial"/>
                <w:noProof w:val="0"/>
                <w:color w:val="008000"/>
                <w:sz w:val="21"/>
                <w:szCs w:val="21"/>
              </w:rPr>
              <w:lastRenderedPageBreak/>
              <w:t>A</w:t>
            </w:r>
            <w:r w:rsidRPr="00274F84">
              <w:rPr>
                <w:rFonts w:ascii="Helvetica" w:hAnsi="Helvetica" w:cs="Arial"/>
                <w:i/>
                <w:noProof w:val="0"/>
                <w:color w:val="008000"/>
                <w:szCs w:val="22"/>
              </w:rPr>
              <w:t xml:space="preserve"> partir de 9h15</w:t>
            </w:r>
          </w:p>
        </w:tc>
        <w:tc>
          <w:tcPr>
            <w:tcW w:w="7911" w:type="dxa"/>
            <w:shd w:val="clear" w:color="auto" w:fill="auto"/>
          </w:tcPr>
          <w:p w14:paraId="4C47A58F" w14:textId="77777777" w:rsidR="00DF7187" w:rsidRPr="00274F84" w:rsidRDefault="00DF7187" w:rsidP="00FE0AA3">
            <w:pPr>
              <w:widowControl w:val="0"/>
              <w:autoSpaceDE w:val="0"/>
              <w:autoSpaceDN w:val="0"/>
              <w:adjustRightInd w:val="0"/>
              <w:jc w:val="center"/>
              <w:rPr>
                <w:rFonts w:ascii="Helvetica" w:hAnsi="Helvetica" w:cs="Arial"/>
                <w:i/>
                <w:noProof w:val="0"/>
                <w:color w:val="008000"/>
                <w:szCs w:val="22"/>
              </w:rPr>
            </w:pPr>
            <w:r w:rsidRPr="00274F84">
              <w:rPr>
                <w:rFonts w:ascii="Helvetica" w:hAnsi="Helvetica" w:cs="Arial"/>
                <w:i/>
                <w:noProof w:val="0"/>
                <w:color w:val="008000"/>
                <w:szCs w:val="22"/>
              </w:rPr>
              <w:t>Accueil thé/café</w:t>
            </w:r>
          </w:p>
        </w:tc>
      </w:tr>
      <w:tr w:rsidR="00DF7187" w:rsidRPr="00770C95" w14:paraId="4F5674D1" w14:textId="77777777" w:rsidTr="007E79EE">
        <w:trPr>
          <w:trHeight w:val="291"/>
        </w:trPr>
        <w:tc>
          <w:tcPr>
            <w:tcW w:w="2007" w:type="dxa"/>
            <w:tcBorders>
              <w:bottom w:val="single" w:sz="4" w:space="0" w:color="auto"/>
            </w:tcBorders>
            <w:shd w:val="clear" w:color="auto" w:fill="auto"/>
          </w:tcPr>
          <w:p w14:paraId="6F4EE52B" w14:textId="77777777" w:rsidR="00DF7187" w:rsidRPr="00BE0519" w:rsidRDefault="00DF7187" w:rsidP="00FE0AA3">
            <w:pPr>
              <w:widowControl w:val="0"/>
              <w:autoSpaceDE w:val="0"/>
              <w:autoSpaceDN w:val="0"/>
              <w:adjustRightInd w:val="0"/>
              <w:jc w:val="center"/>
              <w:rPr>
                <w:rFonts w:ascii="Helvetica" w:hAnsi="Helvetica" w:cs="Arial"/>
                <w:noProof w:val="0"/>
                <w:sz w:val="21"/>
                <w:szCs w:val="21"/>
              </w:rPr>
            </w:pPr>
            <w:r>
              <w:rPr>
                <w:rFonts w:ascii="Helvetica" w:hAnsi="Helvetica" w:cs="Arial"/>
                <w:noProof w:val="0"/>
                <w:sz w:val="21"/>
                <w:szCs w:val="21"/>
              </w:rPr>
              <w:t>9h45</w:t>
            </w:r>
            <w:r w:rsidRPr="00BE0519">
              <w:rPr>
                <w:rFonts w:ascii="Helvetica" w:hAnsi="Helvetica" w:cs="Arial"/>
                <w:noProof w:val="0"/>
                <w:sz w:val="21"/>
                <w:szCs w:val="21"/>
              </w:rPr>
              <w:t>-</w:t>
            </w:r>
            <w:r>
              <w:rPr>
                <w:rFonts w:ascii="Helvetica" w:hAnsi="Helvetica" w:cs="Arial"/>
                <w:noProof w:val="0"/>
                <w:sz w:val="21"/>
                <w:szCs w:val="21"/>
              </w:rPr>
              <w:t>10h00</w:t>
            </w:r>
          </w:p>
        </w:tc>
        <w:tc>
          <w:tcPr>
            <w:tcW w:w="7911" w:type="dxa"/>
            <w:tcBorders>
              <w:bottom w:val="single" w:sz="4" w:space="0" w:color="auto"/>
            </w:tcBorders>
            <w:shd w:val="clear" w:color="auto" w:fill="auto"/>
          </w:tcPr>
          <w:p w14:paraId="36062D51" w14:textId="77777777" w:rsidR="00D97F58" w:rsidRPr="007E79EE" w:rsidRDefault="00DF7187" w:rsidP="00FE0AA3">
            <w:pPr>
              <w:widowControl w:val="0"/>
              <w:autoSpaceDE w:val="0"/>
              <w:autoSpaceDN w:val="0"/>
              <w:adjustRightInd w:val="0"/>
              <w:rPr>
                <w:rFonts w:ascii="Arial" w:hAnsi="Arial" w:cs="Arial"/>
                <w:b/>
                <w:bCs/>
                <w:color w:val="000000"/>
                <w:szCs w:val="22"/>
              </w:rPr>
            </w:pPr>
            <w:r w:rsidRPr="007E79EE">
              <w:rPr>
                <w:rFonts w:ascii="Arial" w:hAnsi="Arial" w:cs="Arial"/>
                <w:b/>
                <w:bCs/>
                <w:color w:val="000000"/>
                <w:szCs w:val="22"/>
              </w:rPr>
              <w:t xml:space="preserve">Introduction et récapitulatif de la démarche : initier une réflexion collective pour être  force de proposition </w:t>
            </w:r>
          </w:p>
          <w:p w14:paraId="40BA8A3F" w14:textId="11145F3B" w:rsidR="00DF7187" w:rsidRPr="00483974" w:rsidRDefault="00483974" w:rsidP="00FE0AA3">
            <w:pPr>
              <w:widowControl w:val="0"/>
              <w:autoSpaceDE w:val="0"/>
              <w:autoSpaceDN w:val="0"/>
              <w:adjustRightInd w:val="0"/>
              <w:rPr>
                <w:rFonts w:ascii="Helvetica" w:hAnsi="Helvetica" w:cs="Arial"/>
                <w:noProof w:val="0"/>
                <w:szCs w:val="22"/>
              </w:rPr>
            </w:pPr>
            <w:r w:rsidRPr="00483974">
              <w:rPr>
                <w:rFonts w:ascii="Arial" w:hAnsi="Arial" w:cs="Arial"/>
                <w:color w:val="000000"/>
                <w:szCs w:val="22"/>
              </w:rPr>
              <w:t>P</w:t>
            </w:r>
            <w:r w:rsidR="00DF7187" w:rsidRPr="00483974">
              <w:rPr>
                <w:rFonts w:ascii="Arial" w:hAnsi="Arial" w:cs="Arial"/>
                <w:color w:val="000000"/>
                <w:szCs w:val="22"/>
              </w:rPr>
              <w:t xml:space="preserve">ar Régis Vianet, directeur référent </w:t>
            </w:r>
            <w:r w:rsidR="00DF7187" w:rsidRPr="00483974">
              <w:rPr>
                <w:rFonts w:ascii="Helvetica" w:hAnsi="Helvetica" w:cs="Arial"/>
                <w:noProof w:val="0"/>
                <w:szCs w:val="22"/>
              </w:rPr>
              <w:t xml:space="preserve">de la Commission Agriculture &amp; alimentation de la FPNRF et Thierry Durand, directeur </w:t>
            </w:r>
            <w:r w:rsidR="00D62022">
              <w:rPr>
                <w:rFonts w:ascii="Helvetica" w:hAnsi="Helvetica" w:cs="Arial"/>
                <w:noProof w:val="0"/>
                <w:szCs w:val="22"/>
              </w:rPr>
              <w:t xml:space="preserve">adjoint </w:t>
            </w:r>
            <w:r w:rsidR="00DF7187" w:rsidRPr="00483974">
              <w:rPr>
                <w:rFonts w:ascii="Helvetica" w:hAnsi="Helvetica" w:cs="Arial"/>
                <w:noProof w:val="0"/>
                <w:szCs w:val="22"/>
              </w:rPr>
              <w:t xml:space="preserve">PN des </w:t>
            </w:r>
            <w:proofErr w:type="spellStart"/>
            <w:r w:rsidR="00DF7187" w:rsidRPr="00483974">
              <w:rPr>
                <w:rFonts w:ascii="Helvetica" w:hAnsi="Helvetica" w:cs="Arial"/>
                <w:noProof w:val="0"/>
                <w:szCs w:val="22"/>
              </w:rPr>
              <w:t>Ecrins</w:t>
            </w:r>
            <w:proofErr w:type="spellEnd"/>
            <w:r w:rsidR="00DF7187" w:rsidRPr="00483974">
              <w:rPr>
                <w:rFonts w:ascii="Helvetica" w:hAnsi="Helvetica" w:cs="Arial"/>
                <w:noProof w:val="0"/>
                <w:szCs w:val="22"/>
              </w:rPr>
              <w:t xml:space="preserve"> </w:t>
            </w:r>
            <w:r w:rsidR="004E2AA0">
              <w:rPr>
                <w:rFonts w:ascii="Helvetica" w:hAnsi="Helvetica" w:cs="Arial"/>
                <w:noProof w:val="0"/>
                <w:szCs w:val="22"/>
              </w:rPr>
              <w:t>(</w:t>
            </w:r>
            <w:r w:rsidR="00D62022">
              <w:rPr>
                <w:rFonts w:ascii="Helvetica" w:hAnsi="Helvetica" w:cs="Arial"/>
                <w:noProof w:val="0"/>
                <w:szCs w:val="22"/>
              </w:rPr>
              <w:t>et référent agriculture des</w:t>
            </w:r>
            <w:r w:rsidR="004E2AA0">
              <w:rPr>
                <w:rFonts w:ascii="Helvetica" w:hAnsi="Helvetica" w:cs="Arial"/>
                <w:noProof w:val="0"/>
                <w:szCs w:val="22"/>
              </w:rPr>
              <w:t xml:space="preserve"> directions de</w:t>
            </w:r>
            <w:r w:rsidR="00D62022">
              <w:rPr>
                <w:rFonts w:ascii="Helvetica" w:hAnsi="Helvetica" w:cs="Arial"/>
                <w:noProof w:val="0"/>
                <w:szCs w:val="22"/>
              </w:rPr>
              <w:t xml:space="preserve"> PN</w:t>
            </w:r>
            <w:r w:rsidR="004E2AA0">
              <w:rPr>
                <w:rFonts w:ascii="Helvetica" w:hAnsi="Helvetica" w:cs="Arial"/>
                <w:noProof w:val="0"/>
                <w:szCs w:val="22"/>
              </w:rPr>
              <w:t>)</w:t>
            </w:r>
            <w:r w:rsidR="00DF7187" w:rsidRPr="00483974">
              <w:rPr>
                <w:rFonts w:ascii="Helvetica" w:hAnsi="Helvetica" w:cs="Arial"/>
                <w:noProof w:val="0"/>
                <w:szCs w:val="22"/>
              </w:rPr>
              <w:t xml:space="preserve"> </w:t>
            </w:r>
          </w:p>
        </w:tc>
      </w:tr>
      <w:tr w:rsidR="00DF7187" w:rsidRPr="000B5AEE" w14:paraId="73C76F18" w14:textId="77777777" w:rsidTr="007E79EE">
        <w:tc>
          <w:tcPr>
            <w:tcW w:w="2007" w:type="dxa"/>
            <w:tcBorders>
              <w:bottom w:val="nil"/>
            </w:tcBorders>
            <w:shd w:val="clear" w:color="auto" w:fill="auto"/>
          </w:tcPr>
          <w:p w14:paraId="356FE91B" w14:textId="7CD88E19" w:rsidR="00DF7187" w:rsidRPr="00483974" w:rsidRDefault="00DF7187" w:rsidP="00483974">
            <w:pPr>
              <w:widowControl w:val="0"/>
              <w:autoSpaceDE w:val="0"/>
              <w:autoSpaceDN w:val="0"/>
              <w:adjustRightInd w:val="0"/>
              <w:jc w:val="center"/>
              <w:rPr>
                <w:rFonts w:ascii="Helvetica" w:hAnsi="Helvetica" w:cs="Arial"/>
                <w:noProof w:val="0"/>
                <w:sz w:val="21"/>
                <w:szCs w:val="21"/>
              </w:rPr>
            </w:pPr>
            <w:r>
              <w:rPr>
                <w:rFonts w:ascii="Helvetica" w:hAnsi="Helvetica" w:cs="Arial"/>
                <w:noProof w:val="0"/>
                <w:sz w:val="21"/>
                <w:szCs w:val="21"/>
              </w:rPr>
              <w:t>10h00</w:t>
            </w:r>
            <w:r w:rsidRPr="00BE0519">
              <w:rPr>
                <w:rFonts w:ascii="Helvetica" w:hAnsi="Helvetica" w:cs="Arial"/>
                <w:noProof w:val="0"/>
                <w:sz w:val="21"/>
                <w:szCs w:val="21"/>
              </w:rPr>
              <w:t xml:space="preserve"> – </w:t>
            </w:r>
            <w:r>
              <w:rPr>
                <w:rFonts w:ascii="Helvetica" w:hAnsi="Helvetica" w:cs="Arial"/>
                <w:noProof w:val="0"/>
                <w:sz w:val="21"/>
                <w:szCs w:val="21"/>
              </w:rPr>
              <w:t>10h15</w:t>
            </w:r>
          </w:p>
        </w:tc>
        <w:tc>
          <w:tcPr>
            <w:tcW w:w="7911" w:type="dxa"/>
            <w:tcBorders>
              <w:bottom w:val="nil"/>
            </w:tcBorders>
            <w:shd w:val="clear" w:color="auto" w:fill="auto"/>
          </w:tcPr>
          <w:p w14:paraId="65079C3C" w14:textId="1F97AE26" w:rsidR="00DF7187" w:rsidRDefault="00DF7187" w:rsidP="00483974">
            <w:pPr>
              <w:rPr>
                <w:rFonts w:ascii="Arial" w:hAnsi="Arial" w:cs="Arial"/>
                <w:color w:val="000000"/>
                <w:szCs w:val="22"/>
              </w:rPr>
            </w:pPr>
            <w:r w:rsidRPr="00483974">
              <w:rPr>
                <w:rFonts w:ascii="Arial" w:hAnsi="Arial" w:cs="Arial"/>
                <w:b/>
                <w:bCs/>
                <w:color w:val="000000"/>
                <w:szCs w:val="22"/>
              </w:rPr>
              <w:t>Point d’avancement de la réforme de la PAC post 2020 et principales positions défendues par « </w:t>
            </w:r>
            <w:r w:rsidR="00D97F58" w:rsidRPr="00483974">
              <w:rPr>
                <w:rFonts w:ascii="Arial" w:hAnsi="Arial" w:cs="Arial"/>
                <w:b/>
                <w:bCs/>
                <w:color w:val="000000"/>
                <w:szCs w:val="22"/>
              </w:rPr>
              <w:t>P</w:t>
            </w:r>
            <w:r w:rsidRPr="00483974">
              <w:rPr>
                <w:rFonts w:ascii="Arial" w:hAnsi="Arial" w:cs="Arial"/>
                <w:b/>
                <w:bCs/>
                <w:color w:val="000000"/>
                <w:szCs w:val="22"/>
              </w:rPr>
              <w:t xml:space="preserve">our une </w:t>
            </w:r>
            <w:r w:rsidR="00D97F58" w:rsidRPr="00483974">
              <w:rPr>
                <w:rFonts w:ascii="Arial" w:hAnsi="Arial" w:cs="Arial"/>
                <w:b/>
                <w:bCs/>
                <w:color w:val="000000"/>
                <w:szCs w:val="22"/>
              </w:rPr>
              <w:t>a</w:t>
            </w:r>
            <w:r w:rsidRPr="00483974">
              <w:rPr>
                <w:rFonts w:ascii="Arial" w:hAnsi="Arial" w:cs="Arial"/>
                <w:b/>
                <w:bCs/>
                <w:color w:val="000000"/>
                <w:szCs w:val="22"/>
              </w:rPr>
              <w:t>utre PAC »</w:t>
            </w:r>
            <w:r w:rsidRPr="00483974">
              <w:rPr>
                <w:rFonts w:ascii="Arial" w:hAnsi="Arial" w:cs="Arial"/>
                <w:color w:val="000000"/>
                <w:szCs w:val="22"/>
              </w:rPr>
              <w:t xml:space="preserve"> par Aurélie Catallo, Pour une autre PAC</w:t>
            </w:r>
          </w:p>
          <w:p w14:paraId="5BBCC466" w14:textId="725FECAD" w:rsidR="007E79EE" w:rsidRPr="00483974" w:rsidRDefault="007E79EE" w:rsidP="00483974">
            <w:pPr>
              <w:rPr>
                <w:rFonts w:ascii="Helvetica" w:hAnsi="Helvetica" w:cs="Arial"/>
                <w:noProof w:val="0"/>
                <w:szCs w:val="22"/>
              </w:rPr>
            </w:pPr>
          </w:p>
        </w:tc>
      </w:tr>
      <w:tr w:rsidR="00DF7187" w:rsidRPr="000B5AEE" w14:paraId="58FFE770" w14:textId="77777777" w:rsidTr="007E79EE">
        <w:tc>
          <w:tcPr>
            <w:tcW w:w="2007" w:type="dxa"/>
            <w:tcBorders>
              <w:top w:val="nil"/>
              <w:bottom w:val="single" w:sz="4" w:space="0" w:color="auto"/>
            </w:tcBorders>
            <w:shd w:val="clear" w:color="auto" w:fill="auto"/>
          </w:tcPr>
          <w:p w14:paraId="44FDD717" w14:textId="77777777" w:rsidR="00DF7187" w:rsidRDefault="00DF7187" w:rsidP="00FE0AA3">
            <w:pPr>
              <w:widowControl w:val="0"/>
              <w:autoSpaceDE w:val="0"/>
              <w:autoSpaceDN w:val="0"/>
              <w:adjustRightInd w:val="0"/>
              <w:jc w:val="center"/>
              <w:rPr>
                <w:rFonts w:ascii="Helvetica" w:hAnsi="Helvetica" w:cs="Arial"/>
                <w:noProof w:val="0"/>
                <w:sz w:val="21"/>
                <w:szCs w:val="21"/>
              </w:rPr>
            </w:pPr>
            <w:r>
              <w:rPr>
                <w:rFonts w:ascii="Helvetica" w:hAnsi="Helvetica" w:cs="Arial"/>
                <w:noProof w:val="0"/>
                <w:sz w:val="21"/>
                <w:szCs w:val="21"/>
              </w:rPr>
              <w:t>10h15 – 10h30</w:t>
            </w:r>
          </w:p>
        </w:tc>
        <w:tc>
          <w:tcPr>
            <w:tcW w:w="7911" w:type="dxa"/>
            <w:tcBorders>
              <w:top w:val="nil"/>
              <w:bottom w:val="single" w:sz="4" w:space="0" w:color="auto"/>
            </w:tcBorders>
            <w:shd w:val="clear" w:color="auto" w:fill="auto"/>
          </w:tcPr>
          <w:p w14:paraId="5931726F" w14:textId="70E6C24C" w:rsidR="00DF7187" w:rsidRPr="00483974" w:rsidRDefault="004E2AA0" w:rsidP="00FE0AA3">
            <w:pPr>
              <w:rPr>
                <w:rFonts w:ascii="Arial" w:hAnsi="Arial" w:cs="Arial"/>
                <w:color w:val="000000"/>
                <w:szCs w:val="22"/>
              </w:rPr>
            </w:pPr>
            <w:r w:rsidRPr="00483974">
              <w:rPr>
                <w:rFonts w:ascii="Arial" w:hAnsi="Arial" w:cs="Arial"/>
                <w:color w:val="000000"/>
                <w:szCs w:val="22"/>
              </w:rPr>
              <w:t>É</w:t>
            </w:r>
            <w:r w:rsidR="00DF7187" w:rsidRPr="00483974">
              <w:rPr>
                <w:rFonts w:ascii="Arial" w:hAnsi="Arial" w:cs="Arial"/>
                <w:color w:val="000000"/>
                <w:szCs w:val="22"/>
              </w:rPr>
              <w:t>change avec Pour une autre PAC</w:t>
            </w:r>
          </w:p>
        </w:tc>
      </w:tr>
      <w:tr w:rsidR="00DF7187" w:rsidRPr="000B5AEE" w14:paraId="63ACDE04" w14:textId="77777777" w:rsidTr="007E79EE">
        <w:tc>
          <w:tcPr>
            <w:tcW w:w="2007" w:type="dxa"/>
            <w:tcBorders>
              <w:bottom w:val="nil"/>
            </w:tcBorders>
            <w:shd w:val="clear" w:color="auto" w:fill="auto"/>
          </w:tcPr>
          <w:p w14:paraId="6C5E88BB" w14:textId="77777777" w:rsidR="00DF7187" w:rsidRDefault="00DF7187" w:rsidP="00FE0AA3">
            <w:pPr>
              <w:widowControl w:val="0"/>
              <w:autoSpaceDE w:val="0"/>
              <w:autoSpaceDN w:val="0"/>
              <w:adjustRightInd w:val="0"/>
              <w:jc w:val="center"/>
              <w:rPr>
                <w:rFonts w:ascii="Helvetica" w:hAnsi="Helvetica" w:cs="Arial"/>
                <w:noProof w:val="0"/>
                <w:sz w:val="21"/>
                <w:szCs w:val="21"/>
              </w:rPr>
            </w:pPr>
            <w:r>
              <w:rPr>
                <w:rFonts w:ascii="Helvetica" w:hAnsi="Helvetica" w:cs="Arial"/>
                <w:noProof w:val="0"/>
                <w:sz w:val="21"/>
                <w:szCs w:val="21"/>
              </w:rPr>
              <w:t>10h30 – 10h45</w:t>
            </w:r>
          </w:p>
        </w:tc>
        <w:tc>
          <w:tcPr>
            <w:tcW w:w="7911" w:type="dxa"/>
            <w:tcBorders>
              <w:bottom w:val="nil"/>
            </w:tcBorders>
            <w:shd w:val="clear" w:color="auto" w:fill="auto"/>
          </w:tcPr>
          <w:p w14:paraId="01B04DFF" w14:textId="3D9A8B85" w:rsidR="00DF7187" w:rsidRPr="00483974" w:rsidRDefault="00DF7187" w:rsidP="00FE0AA3">
            <w:pPr>
              <w:rPr>
                <w:szCs w:val="22"/>
              </w:rPr>
            </w:pPr>
            <w:r w:rsidRPr="00483974">
              <w:rPr>
                <w:rFonts w:ascii="Arial" w:hAnsi="Arial" w:cs="Arial"/>
                <w:b/>
                <w:bCs/>
                <w:color w:val="000000"/>
                <w:szCs w:val="22"/>
              </w:rPr>
              <w:t>Positionnement des Parcs sur la nouvelle architecture post 2020</w:t>
            </w:r>
            <w:r w:rsidRPr="00483974">
              <w:rPr>
                <w:rFonts w:ascii="Arial" w:hAnsi="Arial" w:cs="Arial"/>
                <w:color w:val="000000"/>
                <w:szCs w:val="22"/>
              </w:rPr>
              <w:t> par Marie Cosse</w:t>
            </w:r>
            <w:r w:rsidR="005756EF">
              <w:rPr>
                <w:rFonts w:ascii="Arial" w:hAnsi="Arial" w:cs="Arial"/>
                <w:color w:val="000000"/>
                <w:szCs w:val="22"/>
              </w:rPr>
              <w:t xml:space="preserve"> (</w:t>
            </w:r>
            <w:r w:rsidRPr="00483974">
              <w:rPr>
                <w:rFonts w:ascii="Arial" w:hAnsi="Arial" w:cs="Arial"/>
                <w:color w:val="000000"/>
                <w:szCs w:val="22"/>
              </w:rPr>
              <w:t>FPNRF</w:t>
            </w:r>
            <w:r w:rsidR="005756EF">
              <w:rPr>
                <w:rFonts w:ascii="Arial" w:hAnsi="Arial" w:cs="Arial"/>
                <w:color w:val="000000"/>
                <w:szCs w:val="22"/>
              </w:rPr>
              <w:t>)</w:t>
            </w:r>
            <w:r w:rsidR="00A26FC7">
              <w:rPr>
                <w:rFonts w:ascii="Arial" w:hAnsi="Arial" w:cs="Arial"/>
                <w:color w:val="000000"/>
                <w:szCs w:val="22"/>
              </w:rPr>
              <w:t>, Marie Thomas</w:t>
            </w:r>
            <w:r w:rsidR="005756EF">
              <w:rPr>
                <w:rFonts w:ascii="Arial" w:hAnsi="Arial" w:cs="Arial"/>
                <w:color w:val="000000"/>
                <w:szCs w:val="22"/>
              </w:rPr>
              <w:t xml:space="preserve"> (AFB)</w:t>
            </w:r>
            <w:r w:rsidRPr="00483974">
              <w:rPr>
                <w:rFonts w:ascii="Arial" w:hAnsi="Arial" w:cs="Arial"/>
                <w:color w:val="000000"/>
                <w:szCs w:val="22"/>
              </w:rPr>
              <w:t xml:space="preserve"> et Régis Vianet</w:t>
            </w:r>
          </w:p>
        </w:tc>
      </w:tr>
      <w:tr w:rsidR="00DF7187" w:rsidRPr="000B5AEE" w14:paraId="0F46CB56" w14:textId="77777777" w:rsidTr="007E79EE">
        <w:tc>
          <w:tcPr>
            <w:tcW w:w="2007" w:type="dxa"/>
            <w:tcBorders>
              <w:top w:val="nil"/>
            </w:tcBorders>
            <w:shd w:val="clear" w:color="auto" w:fill="auto"/>
          </w:tcPr>
          <w:p w14:paraId="234F70F5" w14:textId="77777777" w:rsidR="007E79EE" w:rsidRDefault="007E79EE" w:rsidP="00FE0AA3">
            <w:pPr>
              <w:widowControl w:val="0"/>
              <w:autoSpaceDE w:val="0"/>
              <w:autoSpaceDN w:val="0"/>
              <w:adjustRightInd w:val="0"/>
              <w:jc w:val="center"/>
              <w:rPr>
                <w:rFonts w:ascii="Helvetica" w:hAnsi="Helvetica" w:cs="Arial"/>
                <w:noProof w:val="0"/>
                <w:sz w:val="21"/>
                <w:szCs w:val="21"/>
              </w:rPr>
            </w:pPr>
          </w:p>
          <w:p w14:paraId="79CE2A00" w14:textId="09231E56" w:rsidR="00DF7187" w:rsidRDefault="00DF7187" w:rsidP="00FE0AA3">
            <w:pPr>
              <w:widowControl w:val="0"/>
              <w:autoSpaceDE w:val="0"/>
              <w:autoSpaceDN w:val="0"/>
              <w:adjustRightInd w:val="0"/>
              <w:jc w:val="center"/>
              <w:rPr>
                <w:rFonts w:ascii="Helvetica" w:hAnsi="Helvetica" w:cs="Arial"/>
                <w:noProof w:val="0"/>
                <w:sz w:val="21"/>
                <w:szCs w:val="21"/>
              </w:rPr>
            </w:pPr>
            <w:r>
              <w:rPr>
                <w:rFonts w:ascii="Helvetica" w:hAnsi="Helvetica" w:cs="Arial"/>
                <w:noProof w:val="0"/>
                <w:sz w:val="21"/>
                <w:szCs w:val="21"/>
              </w:rPr>
              <w:t>10h45-11h15</w:t>
            </w:r>
          </w:p>
          <w:p w14:paraId="752E3E14" w14:textId="77777777" w:rsidR="00DF7187" w:rsidRDefault="00DF7187" w:rsidP="00FE0AA3">
            <w:pPr>
              <w:widowControl w:val="0"/>
              <w:autoSpaceDE w:val="0"/>
              <w:autoSpaceDN w:val="0"/>
              <w:adjustRightInd w:val="0"/>
              <w:jc w:val="center"/>
              <w:rPr>
                <w:rFonts w:ascii="Helvetica" w:hAnsi="Helvetica" w:cs="Arial"/>
                <w:noProof w:val="0"/>
                <w:sz w:val="21"/>
                <w:szCs w:val="21"/>
              </w:rPr>
            </w:pPr>
          </w:p>
        </w:tc>
        <w:tc>
          <w:tcPr>
            <w:tcW w:w="7911" w:type="dxa"/>
            <w:tcBorders>
              <w:top w:val="nil"/>
            </w:tcBorders>
            <w:shd w:val="clear" w:color="auto" w:fill="auto"/>
          </w:tcPr>
          <w:p w14:paraId="095125C8" w14:textId="77777777" w:rsidR="007E79EE" w:rsidRDefault="007E79EE" w:rsidP="00FE0AA3">
            <w:pPr>
              <w:rPr>
                <w:rFonts w:ascii="Arial" w:hAnsi="Arial" w:cs="Arial"/>
                <w:color w:val="000000"/>
                <w:szCs w:val="22"/>
              </w:rPr>
            </w:pPr>
          </w:p>
          <w:p w14:paraId="0A107DAE" w14:textId="5D342C5C" w:rsidR="00DF7187" w:rsidRPr="00483974" w:rsidRDefault="004E2AA0" w:rsidP="00FE0AA3">
            <w:pPr>
              <w:rPr>
                <w:noProof w:val="0"/>
                <w:szCs w:val="22"/>
              </w:rPr>
            </w:pPr>
            <w:r w:rsidRPr="00483974">
              <w:rPr>
                <w:rFonts w:ascii="Arial" w:hAnsi="Arial" w:cs="Arial"/>
                <w:color w:val="000000"/>
                <w:szCs w:val="22"/>
              </w:rPr>
              <w:t>É</w:t>
            </w:r>
            <w:r w:rsidR="00DF7187" w:rsidRPr="00483974">
              <w:rPr>
                <w:rFonts w:ascii="Arial" w:hAnsi="Arial" w:cs="Arial"/>
                <w:color w:val="000000"/>
                <w:szCs w:val="22"/>
              </w:rPr>
              <w:t>changes avec la salle et propositions complémentaires </w:t>
            </w:r>
          </w:p>
          <w:p w14:paraId="35B22BCB" w14:textId="77777777" w:rsidR="00DF7187" w:rsidRPr="00483974" w:rsidRDefault="00DF7187" w:rsidP="00FE0AA3">
            <w:pPr>
              <w:widowControl w:val="0"/>
              <w:autoSpaceDE w:val="0"/>
              <w:autoSpaceDN w:val="0"/>
              <w:adjustRightInd w:val="0"/>
              <w:rPr>
                <w:rFonts w:ascii="Helvetica" w:hAnsi="Helvetica" w:cs="Arial"/>
                <w:noProof w:val="0"/>
                <w:szCs w:val="22"/>
              </w:rPr>
            </w:pPr>
          </w:p>
        </w:tc>
      </w:tr>
      <w:tr w:rsidR="00DF7187" w:rsidRPr="000B5AEE" w14:paraId="5331C3E2" w14:textId="77777777" w:rsidTr="00FE0AA3">
        <w:tc>
          <w:tcPr>
            <w:tcW w:w="2007" w:type="dxa"/>
            <w:shd w:val="clear" w:color="auto" w:fill="auto"/>
          </w:tcPr>
          <w:p w14:paraId="11C313FD" w14:textId="77777777" w:rsidR="007E79EE" w:rsidRDefault="007E79EE" w:rsidP="00FE0AA3">
            <w:pPr>
              <w:widowControl w:val="0"/>
              <w:autoSpaceDE w:val="0"/>
              <w:autoSpaceDN w:val="0"/>
              <w:adjustRightInd w:val="0"/>
              <w:jc w:val="center"/>
              <w:rPr>
                <w:rFonts w:ascii="Helvetica" w:hAnsi="Helvetica" w:cs="Arial"/>
                <w:noProof w:val="0"/>
                <w:sz w:val="21"/>
                <w:szCs w:val="21"/>
              </w:rPr>
            </w:pPr>
          </w:p>
          <w:p w14:paraId="29F36BC0" w14:textId="06053B5D" w:rsidR="00DF7187" w:rsidRPr="00BE0519" w:rsidRDefault="00DF7187" w:rsidP="00FE0AA3">
            <w:pPr>
              <w:widowControl w:val="0"/>
              <w:autoSpaceDE w:val="0"/>
              <w:autoSpaceDN w:val="0"/>
              <w:adjustRightInd w:val="0"/>
              <w:jc w:val="center"/>
              <w:rPr>
                <w:rFonts w:ascii="Helvetica" w:hAnsi="Helvetica" w:cs="Arial"/>
                <w:b/>
                <w:noProof w:val="0"/>
                <w:sz w:val="21"/>
                <w:szCs w:val="21"/>
              </w:rPr>
            </w:pPr>
            <w:r>
              <w:rPr>
                <w:rFonts w:ascii="Helvetica" w:hAnsi="Helvetica" w:cs="Arial"/>
                <w:noProof w:val="0"/>
                <w:sz w:val="21"/>
                <w:szCs w:val="21"/>
              </w:rPr>
              <w:t>11h15 – 11h30</w:t>
            </w:r>
          </w:p>
        </w:tc>
        <w:tc>
          <w:tcPr>
            <w:tcW w:w="7911" w:type="dxa"/>
            <w:shd w:val="clear" w:color="auto" w:fill="auto"/>
          </w:tcPr>
          <w:p w14:paraId="426A6082" w14:textId="77777777" w:rsidR="007E79EE" w:rsidRDefault="007E79EE" w:rsidP="00FE0AA3">
            <w:pPr>
              <w:pStyle w:val="NormalWeb"/>
              <w:spacing w:before="0" w:beforeAutospacing="0" w:after="0" w:afterAutospacing="0"/>
              <w:rPr>
                <w:rFonts w:ascii="Arial" w:hAnsi="Arial" w:cs="Arial"/>
                <w:b/>
                <w:bCs/>
                <w:color w:val="000000"/>
                <w:sz w:val="22"/>
                <w:szCs w:val="22"/>
              </w:rPr>
            </w:pPr>
          </w:p>
          <w:p w14:paraId="5243432D" w14:textId="39AD24D2" w:rsidR="00DF7187" w:rsidRDefault="00DF7187" w:rsidP="00FE0AA3">
            <w:pPr>
              <w:pStyle w:val="NormalWeb"/>
              <w:spacing w:before="0" w:beforeAutospacing="0" w:after="0" w:afterAutospacing="0"/>
              <w:rPr>
                <w:rFonts w:ascii="Arial" w:hAnsi="Arial" w:cs="Arial"/>
                <w:b/>
                <w:bCs/>
                <w:color w:val="000000"/>
                <w:sz w:val="22"/>
                <w:szCs w:val="22"/>
              </w:rPr>
            </w:pPr>
            <w:r w:rsidRPr="00483974">
              <w:rPr>
                <w:rFonts w:ascii="Arial" w:hAnsi="Arial" w:cs="Arial"/>
                <w:b/>
                <w:bCs/>
                <w:color w:val="000000"/>
                <w:sz w:val="22"/>
                <w:szCs w:val="22"/>
              </w:rPr>
              <w:t>Présentation du dispositif d’expérimentation P</w:t>
            </w:r>
            <w:r w:rsidR="007E79EE">
              <w:rPr>
                <w:rFonts w:ascii="Arial" w:hAnsi="Arial" w:cs="Arial"/>
                <w:b/>
                <w:bCs/>
                <w:color w:val="000000"/>
                <w:sz w:val="22"/>
                <w:szCs w:val="22"/>
              </w:rPr>
              <w:t>aiement pour services environnementaux (PSE)</w:t>
            </w:r>
            <w:r w:rsidRPr="00483974">
              <w:rPr>
                <w:rFonts w:ascii="Arial" w:hAnsi="Arial" w:cs="Arial"/>
                <w:b/>
                <w:bCs/>
                <w:color w:val="000000"/>
                <w:sz w:val="22"/>
                <w:szCs w:val="22"/>
              </w:rPr>
              <w:t xml:space="preserve"> </w:t>
            </w:r>
          </w:p>
          <w:p w14:paraId="1D514E33" w14:textId="10B6DCDA" w:rsidR="00483974" w:rsidRPr="00483974" w:rsidRDefault="00483974" w:rsidP="00FE0AA3">
            <w:pPr>
              <w:pStyle w:val="NormalWeb"/>
              <w:spacing w:before="0" w:beforeAutospacing="0" w:after="0" w:afterAutospacing="0"/>
              <w:rPr>
                <w:rFonts w:ascii="Arial" w:hAnsi="Arial" w:cs="Arial"/>
                <w:b/>
                <w:bCs/>
                <w:color w:val="000000"/>
                <w:sz w:val="22"/>
                <w:szCs w:val="22"/>
              </w:rPr>
            </w:pPr>
          </w:p>
        </w:tc>
      </w:tr>
      <w:tr w:rsidR="00DF7187" w:rsidRPr="000B5AEE" w14:paraId="70FB6C42" w14:textId="77777777" w:rsidTr="007E79EE">
        <w:tc>
          <w:tcPr>
            <w:tcW w:w="2007" w:type="dxa"/>
            <w:tcBorders>
              <w:bottom w:val="single" w:sz="4" w:space="0" w:color="auto"/>
            </w:tcBorders>
            <w:shd w:val="clear" w:color="auto" w:fill="auto"/>
          </w:tcPr>
          <w:p w14:paraId="37348846" w14:textId="77777777" w:rsidR="00DF7187" w:rsidRDefault="00DF7187" w:rsidP="00FE0AA3">
            <w:pPr>
              <w:widowControl w:val="0"/>
              <w:autoSpaceDE w:val="0"/>
              <w:autoSpaceDN w:val="0"/>
              <w:adjustRightInd w:val="0"/>
              <w:jc w:val="center"/>
              <w:rPr>
                <w:rFonts w:ascii="Helvetica" w:hAnsi="Helvetica" w:cs="Arial"/>
                <w:noProof w:val="0"/>
                <w:sz w:val="21"/>
                <w:szCs w:val="21"/>
              </w:rPr>
            </w:pPr>
            <w:r>
              <w:rPr>
                <w:rFonts w:ascii="Helvetica" w:hAnsi="Helvetica" w:cs="Arial"/>
                <w:noProof w:val="0"/>
                <w:sz w:val="21"/>
                <w:szCs w:val="21"/>
              </w:rPr>
              <w:t>11h30 – 12h00</w:t>
            </w:r>
          </w:p>
        </w:tc>
        <w:tc>
          <w:tcPr>
            <w:tcW w:w="7911" w:type="dxa"/>
            <w:tcBorders>
              <w:bottom w:val="single" w:sz="4" w:space="0" w:color="auto"/>
            </w:tcBorders>
            <w:shd w:val="clear" w:color="auto" w:fill="auto"/>
          </w:tcPr>
          <w:p w14:paraId="7FF4E4D3" w14:textId="4A30B9EB" w:rsidR="00483974" w:rsidRPr="00483974" w:rsidRDefault="00483974" w:rsidP="00483974">
            <w:pPr>
              <w:pStyle w:val="NormalWeb"/>
              <w:spacing w:before="0" w:beforeAutospacing="0" w:after="0" w:afterAutospacing="0"/>
              <w:rPr>
                <w:rFonts w:ascii="Arial" w:hAnsi="Arial" w:cs="Arial"/>
                <w:color w:val="000000"/>
                <w:sz w:val="22"/>
                <w:szCs w:val="22"/>
              </w:rPr>
            </w:pPr>
            <w:r w:rsidRPr="00483974">
              <w:rPr>
                <w:rFonts w:ascii="Arial" w:hAnsi="Arial" w:cs="Arial"/>
                <w:color w:val="000000"/>
                <w:sz w:val="22"/>
                <w:szCs w:val="22"/>
              </w:rPr>
              <w:t>Échanges</w:t>
            </w:r>
            <w:r w:rsidR="00DF7187" w:rsidRPr="00483974">
              <w:rPr>
                <w:rFonts w:ascii="Arial" w:hAnsi="Arial" w:cs="Arial"/>
                <w:color w:val="000000"/>
                <w:sz w:val="22"/>
                <w:szCs w:val="22"/>
              </w:rPr>
              <w:t xml:space="preserve"> et positionnement des Parcs sur le dispositif PSE</w:t>
            </w:r>
            <w:r w:rsidR="009D7400">
              <w:rPr>
                <w:rFonts w:ascii="Arial" w:hAnsi="Arial" w:cs="Arial"/>
                <w:color w:val="000000"/>
                <w:sz w:val="22"/>
                <w:szCs w:val="22"/>
              </w:rPr>
              <w:t> </w:t>
            </w:r>
          </w:p>
        </w:tc>
      </w:tr>
      <w:tr w:rsidR="00DF7187" w:rsidRPr="000B5AEE" w14:paraId="376049DF" w14:textId="77777777" w:rsidTr="007E79EE">
        <w:tc>
          <w:tcPr>
            <w:tcW w:w="2007" w:type="dxa"/>
            <w:tcBorders>
              <w:bottom w:val="nil"/>
            </w:tcBorders>
            <w:shd w:val="clear" w:color="auto" w:fill="auto"/>
          </w:tcPr>
          <w:p w14:paraId="787518AF" w14:textId="77777777" w:rsidR="00DF7187" w:rsidRDefault="00DF7187" w:rsidP="00FE0AA3">
            <w:pPr>
              <w:widowControl w:val="0"/>
              <w:autoSpaceDE w:val="0"/>
              <w:autoSpaceDN w:val="0"/>
              <w:adjustRightInd w:val="0"/>
              <w:jc w:val="center"/>
              <w:rPr>
                <w:rFonts w:ascii="Helvetica" w:hAnsi="Helvetica" w:cs="Arial"/>
                <w:noProof w:val="0"/>
                <w:sz w:val="21"/>
                <w:szCs w:val="21"/>
              </w:rPr>
            </w:pPr>
            <w:r>
              <w:rPr>
                <w:rFonts w:ascii="Helvetica" w:hAnsi="Helvetica" w:cs="Arial"/>
                <w:noProof w:val="0"/>
                <w:sz w:val="21"/>
                <w:szCs w:val="21"/>
              </w:rPr>
              <w:t>12h00 – 12h15</w:t>
            </w:r>
          </w:p>
        </w:tc>
        <w:tc>
          <w:tcPr>
            <w:tcW w:w="7911" w:type="dxa"/>
            <w:tcBorders>
              <w:bottom w:val="nil"/>
            </w:tcBorders>
            <w:shd w:val="clear" w:color="auto" w:fill="auto"/>
          </w:tcPr>
          <w:p w14:paraId="23C9DDF7" w14:textId="77777777" w:rsidR="00DF7187" w:rsidRDefault="00DF7187" w:rsidP="00FE0AA3">
            <w:pPr>
              <w:rPr>
                <w:rFonts w:ascii="Arial" w:hAnsi="Arial" w:cs="Arial"/>
                <w:i/>
                <w:iCs/>
                <w:color w:val="000000"/>
                <w:szCs w:val="22"/>
              </w:rPr>
            </w:pPr>
            <w:r w:rsidRPr="00483974">
              <w:rPr>
                <w:rFonts w:ascii="Arial" w:hAnsi="Arial" w:cs="Arial"/>
                <w:b/>
                <w:bCs/>
                <w:color w:val="000000"/>
                <w:szCs w:val="22"/>
              </w:rPr>
              <w:t>Bocage et haies : comment rendre efficiente la protection du bocage par la PAC ?</w:t>
            </w:r>
            <w:r w:rsidRPr="00483974">
              <w:rPr>
                <w:rFonts w:ascii="Arial" w:hAnsi="Arial" w:cs="Arial"/>
                <w:color w:val="000000"/>
                <w:szCs w:val="22"/>
              </w:rPr>
              <w:t xml:space="preserve"> </w:t>
            </w:r>
            <w:r w:rsidRPr="00483974">
              <w:rPr>
                <w:rFonts w:ascii="Arial" w:hAnsi="Arial" w:cs="Arial"/>
                <w:i/>
                <w:iCs/>
                <w:color w:val="000000"/>
                <w:szCs w:val="22"/>
              </w:rPr>
              <w:t>Avec un membre du groupe</w:t>
            </w:r>
          </w:p>
          <w:p w14:paraId="3F40E364" w14:textId="03E2830B" w:rsidR="007E79EE" w:rsidRPr="00483974" w:rsidRDefault="007E79EE" w:rsidP="00FE0AA3">
            <w:pPr>
              <w:rPr>
                <w:rFonts w:ascii="Arial" w:hAnsi="Arial" w:cs="Arial"/>
                <w:color w:val="000000"/>
                <w:szCs w:val="22"/>
              </w:rPr>
            </w:pPr>
          </w:p>
        </w:tc>
      </w:tr>
      <w:tr w:rsidR="00DF7187" w:rsidRPr="000B5AEE" w14:paraId="34AB8C85" w14:textId="77777777" w:rsidTr="007E79EE">
        <w:tc>
          <w:tcPr>
            <w:tcW w:w="2007" w:type="dxa"/>
            <w:tcBorders>
              <w:top w:val="nil"/>
            </w:tcBorders>
            <w:shd w:val="clear" w:color="auto" w:fill="auto"/>
          </w:tcPr>
          <w:p w14:paraId="03FEC1FD" w14:textId="77777777" w:rsidR="00DF7187" w:rsidRDefault="00DF7187" w:rsidP="00FE0AA3">
            <w:pPr>
              <w:widowControl w:val="0"/>
              <w:autoSpaceDE w:val="0"/>
              <w:autoSpaceDN w:val="0"/>
              <w:adjustRightInd w:val="0"/>
              <w:jc w:val="center"/>
              <w:rPr>
                <w:rFonts w:ascii="Helvetica" w:hAnsi="Helvetica" w:cs="Arial"/>
                <w:noProof w:val="0"/>
                <w:sz w:val="21"/>
                <w:szCs w:val="21"/>
              </w:rPr>
            </w:pPr>
            <w:r>
              <w:rPr>
                <w:rFonts w:ascii="Helvetica" w:hAnsi="Helvetica" w:cs="Arial"/>
                <w:noProof w:val="0"/>
                <w:sz w:val="21"/>
                <w:szCs w:val="21"/>
              </w:rPr>
              <w:t>12h15-12h45</w:t>
            </w:r>
          </w:p>
        </w:tc>
        <w:tc>
          <w:tcPr>
            <w:tcW w:w="7911" w:type="dxa"/>
            <w:tcBorders>
              <w:top w:val="nil"/>
            </w:tcBorders>
            <w:shd w:val="clear" w:color="auto" w:fill="auto"/>
          </w:tcPr>
          <w:p w14:paraId="5F64AF72" w14:textId="77777777" w:rsidR="00DF7187" w:rsidRPr="00483974" w:rsidRDefault="00DF7187" w:rsidP="00FE0AA3">
            <w:pPr>
              <w:rPr>
                <w:rFonts w:ascii="Arial" w:hAnsi="Arial" w:cs="Arial"/>
                <w:color w:val="000000"/>
                <w:szCs w:val="22"/>
              </w:rPr>
            </w:pPr>
            <w:r w:rsidRPr="00483974">
              <w:rPr>
                <w:rFonts w:ascii="Arial" w:hAnsi="Arial" w:cs="Arial"/>
                <w:color w:val="000000"/>
                <w:szCs w:val="22"/>
              </w:rPr>
              <w:t>Echanges avec les participants</w:t>
            </w:r>
          </w:p>
        </w:tc>
      </w:tr>
      <w:tr w:rsidR="00DF7187" w:rsidRPr="003A46D2" w14:paraId="06B37AA7" w14:textId="77777777" w:rsidTr="007E79EE">
        <w:tc>
          <w:tcPr>
            <w:tcW w:w="2007" w:type="dxa"/>
            <w:tcBorders>
              <w:bottom w:val="single" w:sz="4" w:space="0" w:color="auto"/>
            </w:tcBorders>
            <w:shd w:val="clear" w:color="auto" w:fill="auto"/>
          </w:tcPr>
          <w:p w14:paraId="343A9792" w14:textId="77777777" w:rsidR="00DF7187" w:rsidRPr="00BE0519" w:rsidRDefault="00DF7187" w:rsidP="00FE0AA3">
            <w:pPr>
              <w:widowControl w:val="0"/>
              <w:autoSpaceDE w:val="0"/>
              <w:autoSpaceDN w:val="0"/>
              <w:adjustRightInd w:val="0"/>
              <w:jc w:val="center"/>
              <w:rPr>
                <w:rFonts w:ascii="Helvetica" w:hAnsi="Helvetica" w:cs="Arial"/>
                <w:i/>
                <w:noProof w:val="0"/>
                <w:color w:val="008000"/>
                <w:sz w:val="21"/>
                <w:szCs w:val="21"/>
              </w:rPr>
            </w:pPr>
            <w:r>
              <w:rPr>
                <w:rFonts w:ascii="Helvetica" w:hAnsi="Helvetica" w:cs="Arial"/>
                <w:i/>
                <w:noProof w:val="0"/>
                <w:color w:val="008000"/>
                <w:sz w:val="21"/>
                <w:szCs w:val="21"/>
              </w:rPr>
              <w:t>12h45</w:t>
            </w:r>
            <w:r w:rsidRPr="00BE0519">
              <w:rPr>
                <w:rFonts w:ascii="Helvetica" w:hAnsi="Helvetica" w:cs="Arial"/>
                <w:i/>
                <w:noProof w:val="0"/>
                <w:color w:val="008000"/>
                <w:sz w:val="21"/>
                <w:szCs w:val="21"/>
              </w:rPr>
              <w:t xml:space="preserve"> – </w:t>
            </w:r>
            <w:r>
              <w:rPr>
                <w:rFonts w:ascii="Helvetica" w:hAnsi="Helvetica" w:cs="Arial"/>
                <w:i/>
                <w:noProof w:val="0"/>
                <w:color w:val="008000"/>
                <w:sz w:val="21"/>
                <w:szCs w:val="21"/>
              </w:rPr>
              <w:t>14h00</w:t>
            </w:r>
          </w:p>
        </w:tc>
        <w:tc>
          <w:tcPr>
            <w:tcW w:w="7911" w:type="dxa"/>
            <w:tcBorders>
              <w:bottom w:val="single" w:sz="4" w:space="0" w:color="auto"/>
            </w:tcBorders>
            <w:shd w:val="clear" w:color="auto" w:fill="auto"/>
          </w:tcPr>
          <w:p w14:paraId="46D579EE" w14:textId="77777777" w:rsidR="00DF7187" w:rsidRPr="00483974" w:rsidRDefault="00DF7187" w:rsidP="00FE0AA3">
            <w:pPr>
              <w:widowControl w:val="0"/>
              <w:autoSpaceDE w:val="0"/>
              <w:autoSpaceDN w:val="0"/>
              <w:adjustRightInd w:val="0"/>
              <w:jc w:val="center"/>
              <w:rPr>
                <w:rFonts w:ascii="Helvetica" w:hAnsi="Helvetica" w:cs="Arial"/>
                <w:i/>
                <w:noProof w:val="0"/>
                <w:color w:val="008000"/>
                <w:szCs w:val="22"/>
              </w:rPr>
            </w:pPr>
            <w:r w:rsidRPr="00483974">
              <w:rPr>
                <w:rFonts w:ascii="Helvetica" w:hAnsi="Helvetica" w:cs="Arial"/>
                <w:i/>
                <w:noProof w:val="0"/>
                <w:color w:val="008000"/>
                <w:szCs w:val="22"/>
              </w:rPr>
              <w:t>Buffet sur place</w:t>
            </w:r>
          </w:p>
        </w:tc>
      </w:tr>
      <w:tr w:rsidR="00DF7187" w:rsidRPr="000B5AEE" w14:paraId="751E819B" w14:textId="77777777" w:rsidTr="007E79EE">
        <w:tc>
          <w:tcPr>
            <w:tcW w:w="2007" w:type="dxa"/>
            <w:tcBorders>
              <w:bottom w:val="nil"/>
              <w:right w:val="single" w:sz="4" w:space="0" w:color="auto"/>
            </w:tcBorders>
            <w:shd w:val="clear" w:color="auto" w:fill="auto"/>
          </w:tcPr>
          <w:p w14:paraId="2E750E51" w14:textId="77777777" w:rsidR="00DF7187" w:rsidRDefault="00DF7187" w:rsidP="00FE0AA3">
            <w:pPr>
              <w:widowControl w:val="0"/>
              <w:autoSpaceDE w:val="0"/>
              <w:autoSpaceDN w:val="0"/>
              <w:adjustRightInd w:val="0"/>
              <w:jc w:val="center"/>
              <w:rPr>
                <w:rFonts w:ascii="Helvetica" w:hAnsi="Helvetica" w:cs="Arial"/>
                <w:noProof w:val="0"/>
                <w:sz w:val="21"/>
                <w:szCs w:val="21"/>
              </w:rPr>
            </w:pPr>
            <w:r>
              <w:rPr>
                <w:rFonts w:ascii="Helvetica" w:hAnsi="Helvetica" w:cs="Arial"/>
                <w:noProof w:val="0"/>
                <w:sz w:val="21"/>
                <w:szCs w:val="21"/>
              </w:rPr>
              <w:t>14h00-14h20</w:t>
            </w:r>
          </w:p>
        </w:tc>
        <w:tc>
          <w:tcPr>
            <w:tcW w:w="7911" w:type="dxa"/>
            <w:tcBorders>
              <w:left w:val="single" w:sz="4" w:space="0" w:color="auto"/>
              <w:bottom w:val="nil"/>
            </w:tcBorders>
            <w:shd w:val="clear" w:color="auto" w:fill="auto"/>
          </w:tcPr>
          <w:p w14:paraId="5BB3155D" w14:textId="50EA1F49" w:rsidR="00DF7187" w:rsidRPr="00483974" w:rsidRDefault="00DF7187" w:rsidP="00FE0AA3">
            <w:pPr>
              <w:pStyle w:val="NormalWeb"/>
              <w:spacing w:before="0" w:beforeAutospacing="0" w:after="0" w:afterAutospacing="0"/>
              <w:rPr>
                <w:rFonts w:ascii="-webkit-standard" w:hAnsi="-webkit-standard"/>
                <w:color w:val="000000"/>
                <w:sz w:val="22"/>
                <w:szCs w:val="22"/>
              </w:rPr>
            </w:pPr>
            <w:r w:rsidRPr="00483974">
              <w:rPr>
                <w:rFonts w:ascii="Arial" w:hAnsi="Arial" w:cs="Arial"/>
                <w:b/>
                <w:bCs/>
                <w:color w:val="000000"/>
                <w:sz w:val="22"/>
                <w:szCs w:val="22"/>
              </w:rPr>
              <w:t xml:space="preserve">Prairies, pastoralisme, alpages et estives : </w:t>
            </w:r>
            <w:r w:rsidR="005756EF">
              <w:rPr>
                <w:rFonts w:ascii="Arial" w:hAnsi="Arial" w:cs="Arial"/>
                <w:b/>
                <w:bCs/>
                <w:color w:val="000000"/>
                <w:sz w:val="22"/>
                <w:szCs w:val="22"/>
              </w:rPr>
              <w:t>pour une PAC qui contribue au maintien de ces surfaces et des agriculteurs qui les utilisent</w:t>
            </w:r>
          </w:p>
          <w:p w14:paraId="004765C2" w14:textId="6B371D0F" w:rsidR="00DF7187" w:rsidRPr="00483974" w:rsidRDefault="00DF7187" w:rsidP="00FE0AA3">
            <w:pPr>
              <w:pStyle w:val="NormalWeb"/>
              <w:spacing w:before="0" w:beforeAutospacing="0" w:after="0" w:afterAutospacing="0"/>
              <w:rPr>
                <w:rFonts w:ascii="-webkit-standard" w:hAnsi="-webkit-standard"/>
                <w:color w:val="000000"/>
                <w:sz w:val="22"/>
                <w:szCs w:val="22"/>
              </w:rPr>
            </w:pPr>
            <w:r w:rsidRPr="00483974">
              <w:rPr>
                <w:rFonts w:ascii="Arial" w:hAnsi="Arial" w:cs="Arial"/>
                <w:i/>
                <w:iCs/>
                <w:color w:val="000000"/>
                <w:sz w:val="22"/>
                <w:szCs w:val="22"/>
              </w:rPr>
              <w:t>Enjeux définitionnels -Surfaces pastorales peu productives : le refus d’un scénario à l’espagnole</w:t>
            </w:r>
            <w:r w:rsidR="005756EF">
              <w:rPr>
                <w:rFonts w:ascii="Arial" w:hAnsi="Arial" w:cs="Arial"/>
                <w:i/>
                <w:iCs/>
                <w:color w:val="000000"/>
                <w:sz w:val="22"/>
                <w:szCs w:val="22"/>
              </w:rPr>
              <w:t>- problématique sanitaire</w:t>
            </w:r>
          </w:p>
          <w:p w14:paraId="4E177634" w14:textId="77777777" w:rsidR="00DF7187" w:rsidRPr="00483974" w:rsidRDefault="00DF7187" w:rsidP="00FE0AA3">
            <w:pPr>
              <w:widowControl w:val="0"/>
              <w:autoSpaceDE w:val="0"/>
              <w:autoSpaceDN w:val="0"/>
              <w:adjustRightInd w:val="0"/>
              <w:jc w:val="both"/>
              <w:rPr>
                <w:rFonts w:ascii="Helvetica" w:hAnsi="Helvetica" w:cs="Arial"/>
                <w:noProof w:val="0"/>
                <w:szCs w:val="22"/>
              </w:rPr>
            </w:pPr>
          </w:p>
        </w:tc>
      </w:tr>
      <w:tr w:rsidR="00DF7187" w:rsidRPr="000B5AEE" w14:paraId="7D627916" w14:textId="77777777" w:rsidTr="007E79EE">
        <w:tc>
          <w:tcPr>
            <w:tcW w:w="2007" w:type="dxa"/>
            <w:tcBorders>
              <w:top w:val="nil"/>
              <w:bottom w:val="nil"/>
              <w:right w:val="single" w:sz="4" w:space="0" w:color="auto"/>
            </w:tcBorders>
            <w:shd w:val="clear" w:color="auto" w:fill="auto"/>
          </w:tcPr>
          <w:p w14:paraId="2E5F01EF" w14:textId="77777777" w:rsidR="00DF7187" w:rsidRDefault="00DF7187" w:rsidP="00FE0AA3">
            <w:pPr>
              <w:widowControl w:val="0"/>
              <w:autoSpaceDE w:val="0"/>
              <w:autoSpaceDN w:val="0"/>
              <w:adjustRightInd w:val="0"/>
              <w:jc w:val="center"/>
              <w:rPr>
                <w:rFonts w:ascii="Helvetica" w:hAnsi="Helvetica" w:cs="Arial"/>
                <w:noProof w:val="0"/>
                <w:sz w:val="21"/>
                <w:szCs w:val="21"/>
              </w:rPr>
            </w:pPr>
            <w:r>
              <w:rPr>
                <w:rFonts w:ascii="Helvetica" w:hAnsi="Helvetica" w:cs="Arial"/>
                <w:noProof w:val="0"/>
                <w:sz w:val="21"/>
                <w:szCs w:val="21"/>
              </w:rPr>
              <w:t>14h20-15h00</w:t>
            </w:r>
          </w:p>
        </w:tc>
        <w:tc>
          <w:tcPr>
            <w:tcW w:w="7911" w:type="dxa"/>
            <w:tcBorders>
              <w:top w:val="nil"/>
              <w:left w:val="single" w:sz="4" w:space="0" w:color="auto"/>
              <w:bottom w:val="nil"/>
            </w:tcBorders>
            <w:shd w:val="clear" w:color="auto" w:fill="auto"/>
          </w:tcPr>
          <w:p w14:paraId="0DD9F396" w14:textId="3E450963" w:rsidR="00DF7187" w:rsidRPr="00483974" w:rsidRDefault="004E2AA0" w:rsidP="00FE0AA3">
            <w:pPr>
              <w:pStyle w:val="NormalWeb"/>
              <w:spacing w:before="0" w:beforeAutospacing="0" w:after="0" w:afterAutospacing="0"/>
              <w:rPr>
                <w:rFonts w:ascii="Arial" w:hAnsi="Arial" w:cs="Arial"/>
                <w:color w:val="000000"/>
                <w:sz w:val="22"/>
                <w:szCs w:val="22"/>
              </w:rPr>
            </w:pPr>
            <w:r w:rsidRPr="00483974">
              <w:rPr>
                <w:rFonts w:ascii="Arial" w:hAnsi="Arial" w:cs="Arial"/>
                <w:color w:val="000000"/>
                <w:sz w:val="22"/>
                <w:szCs w:val="22"/>
              </w:rPr>
              <w:t>Échange</w:t>
            </w:r>
            <w:r>
              <w:rPr>
                <w:rFonts w:ascii="Arial" w:hAnsi="Arial" w:cs="Arial"/>
                <w:color w:val="000000"/>
                <w:sz w:val="22"/>
                <w:szCs w:val="22"/>
              </w:rPr>
              <w:t>s</w:t>
            </w:r>
            <w:r w:rsidR="00DF7187" w:rsidRPr="00483974">
              <w:rPr>
                <w:rFonts w:ascii="Arial" w:hAnsi="Arial" w:cs="Arial"/>
                <w:color w:val="000000"/>
                <w:sz w:val="22"/>
                <w:szCs w:val="22"/>
              </w:rPr>
              <w:t xml:space="preserve"> en petits groupes</w:t>
            </w:r>
          </w:p>
        </w:tc>
      </w:tr>
      <w:tr w:rsidR="00DF7187" w:rsidRPr="000B5AEE" w14:paraId="724B5F77" w14:textId="77777777" w:rsidTr="007E79EE">
        <w:tc>
          <w:tcPr>
            <w:tcW w:w="2007" w:type="dxa"/>
            <w:tcBorders>
              <w:top w:val="nil"/>
              <w:right w:val="single" w:sz="4" w:space="0" w:color="auto"/>
            </w:tcBorders>
            <w:shd w:val="clear" w:color="auto" w:fill="auto"/>
          </w:tcPr>
          <w:p w14:paraId="45CC38A7" w14:textId="77777777" w:rsidR="00DF7187" w:rsidRDefault="00DF7187" w:rsidP="00FE0AA3">
            <w:pPr>
              <w:widowControl w:val="0"/>
              <w:autoSpaceDE w:val="0"/>
              <w:autoSpaceDN w:val="0"/>
              <w:adjustRightInd w:val="0"/>
              <w:jc w:val="center"/>
              <w:rPr>
                <w:rFonts w:ascii="Helvetica" w:hAnsi="Helvetica" w:cs="Arial"/>
                <w:noProof w:val="0"/>
                <w:sz w:val="21"/>
                <w:szCs w:val="21"/>
              </w:rPr>
            </w:pPr>
            <w:r>
              <w:rPr>
                <w:rFonts w:ascii="Helvetica" w:hAnsi="Helvetica" w:cs="Arial"/>
                <w:noProof w:val="0"/>
                <w:sz w:val="21"/>
                <w:szCs w:val="21"/>
              </w:rPr>
              <w:t>15h-15h45</w:t>
            </w:r>
          </w:p>
        </w:tc>
        <w:tc>
          <w:tcPr>
            <w:tcW w:w="7911" w:type="dxa"/>
            <w:tcBorders>
              <w:top w:val="nil"/>
              <w:left w:val="single" w:sz="4" w:space="0" w:color="auto"/>
            </w:tcBorders>
            <w:shd w:val="clear" w:color="auto" w:fill="auto"/>
          </w:tcPr>
          <w:p w14:paraId="46A63BA7" w14:textId="77777777" w:rsidR="00DF7187" w:rsidRPr="00483974" w:rsidRDefault="00DF7187" w:rsidP="00FE0AA3">
            <w:pPr>
              <w:pStyle w:val="NormalWeb"/>
              <w:spacing w:before="0" w:beforeAutospacing="0" w:after="0" w:afterAutospacing="0"/>
              <w:rPr>
                <w:rFonts w:ascii="Arial" w:hAnsi="Arial" w:cs="Arial"/>
                <w:color w:val="000000"/>
                <w:sz w:val="22"/>
                <w:szCs w:val="22"/>
              </w:rPr>
            </w:pPr>
            <w:r w:rsidRPr="00483974">
              <w:rPr>
                <w:rFonts w:ascii="Arial" w:hAnsi="Arial" w:cs="Arial"/>
                <w:color w:val="000000"/>
                <w:sz w:val="22"/>
                <w:szCs w:val="22"/>
              </w:rPr>
              <w:t>Mise en commun</w:t>
            </w:r>
          </w:p>
        </w:tc>
      </w:tr>
      <w:tr w:rsidR="00DF7187" w:rsidRPr="000B5AEE" w14:paraId="10272152" w14:textId="77777777" w:rsidTr="00FE0AA3">
        <w:tc>
          <w:tcPr>
            <w:tcW w:w="2007" w:type="dxa"/>
            <w:shd w:val="clear" w:color="auto" w:fill="auto"/>
          </w:tcPr>
          <w:p w14:paraId="509A445A" w14:textId="77777777" w:rsidR="00DF7187" w:rsidRPr="00BE0519" w:rsidRDefault="00DF7187" w:rsidP="00FE0AA3">
            <w:pPr>
              <w:widowControl w:val="0"/>
              <w:autoSpaceDE w:val="0"/>
              <w:autoSpaceDN w:val="0"/>
              <w:adjustRightInd w:val="0"/>
              <w:jc w:val="center"/>
              <w:rPr>
                <w:rFonts w:ascii="Helvetica" w:hAnsi="Helvetica" w:cs="Arial"/>
                <w:noProof w:val="0"/>
                <w:sz w:val="21"/>
                <w:szCs w:val="21"/>
              </w:rPr>
            </w:pPr>
            <w:r>
              <w:rPr>
                <w:rFonts w:ascii="Helvetica" w:hAnsi="Helvetica" w:cs="Arial"/>
                <w:noProof w:val="0"/>
                <w:sz w:val="21"/>
                <w:szCs w:val="21"/>
              </w:rPr>
              <w:t>15h45 -16h30</w:t>
            </w:r>
          </w:p>
        </w:tc>
        <w:tc>
          <w:tcPr>
            <w:tcW w:w="7911" w:type="dxa"/>
            <w:shd w:val="clear" w:color="auto" w:fill="auto"/>
          </w:tcPr>
          <w:p w14:paraId="493D0EBB" w14:textId="77777777" w:rsidR="00DF7187" w:rsidRPr="00483974" w:rsidRDefault="00DF7187" w:rsidP="00FE0AA3">
            <w:pPr>
              <w:rPr>
                <w:noProof w:val="0"/>
                <w:szCs w:val="22"/>
              </w:rPr>
            </w:pPr>
            <w:r w:rsidRPr="00483974">
              <w:rPr>
                <w:rFonts w:ascii="Arial" w:hAnsi="Arial" w:cs="Arial"/>
                <w:b/>
                <w:bCs/>
                <w:color w:val="000000"/>
                <w:szCs w:val="22"/>
              </w:rPr>
              <w:t>Messicoles : Elaborer des outils dédiés à leur prise en compte</w:t>
            </w:r>
          </w:p>
          <w:p w14:paraId="466AF433" w14:textId="77777777" w:rsidR="00DF7187" w:rsidRPr="00483974" w:rsidRDefault="00DF7187" w:rsidP="00FE0AA3">
            <w:pPr>
              <w:widowControl w:val="0"/>
              <w:autoSpaceDE w:val="0"/>
              <w:autoSpaceDN w:val="0"/>
              <w:adjustRightInd w:val="0"/>
              <w:jc w:val="both"/>
              <w:rPr>
                <w:rFonts w:ascii="Helvetica" w:hAnsi="Helvetica" w:cs="Arial"/>
                <w:noProof w:val="0"/>
                <w:szCs w:val="22"/>
              </w:rPr>
            </w:pPr>
          </w:p>
        </w:tc>
      </w:tr>
      <w:tr w:rsidR="00DF7187" w:rsidRPr="000B5AEE" w14:paraId="4717F499" w14:textId="77777777" w:rsidTr="00FE0AA3">
        <w:tc>
          <w:tcPr>
            <w:tcW w:w="2007" w:type="dxa"/>
            <w:shd w:val="clear" w:color="auto" w:fill="auto"/>
          </w:tcPr>
          <w:p w14:paraId="483603A1" w14:textId="77777777" w:rsidR="00DF7187" w:rsidRDefault="00DF7187" w:rsidP="00FE0AA3">
            <w:pPr>
              <w:widowControl w:val="0"/>
              <w:autoSpaceDE w:val="0"/>
              <w:autoSpaceDN w:val="0"/>
              <w:adjustRightInd w:val="0"/>
              <w:jc w:val="center"/>
              <w:rPr>
                <w:rFonts w:ascii="Helvetica" w:hAnsi="Helvetica" w:cs="Arial"/>
                <w:noProof w:val="0"/>
                <w:sz w:val="21"/>
                <w:szCs w:val="21"/>
              </w:rPr>
            </w:pPr>
            <w:r>
              <w:rPr>
                <w:rFonts w:ascii="Helvetica" w:hAnsi="Helvetica" w:cs="Arial"/>
                <w:noProof w:val="0"/>
                <w:sz w:val="21"/>
                <w:szCs w:val="21"/>
              </w:rPr>
              <w:t>16h30- 17h00</w:t>
            </w:r>
          </w:p>
        </w:tc>
        <w:tc>
          <w:tcPr>
            <w:tcW w:w="7911" w:type="dxa"/>
            <w:shd w:val="clear" w:color="auto" w:fill="auto"/>
          </w:tcPr>
          <w:p w14:paraId="5B362435" w14:textId="5F8062B6" w:rsidR="00DF7187" w:rsidRPr="00483974" w:rsidRDefault="00DF7187" w:rsidP="00FE0AA3">
            <w:pPr>
              <w:rPr>
                <w:rFonts w:ascii="Arial" w:hAnsi="Arial" w:cs="Arial"/>
                <w:b/>
                <w:bCs/>
                <w:color w:val="000000"/>
                <w:szCs w:val="22"/>
              </w:rPr>
            </w:pPr>
            <w:r w:rsidRPr="00483974">
              <w:rPr>
                <w:rFonts w:ascii="Arial" w:hAnsi="Arial" w:cs="Arial"/>
                <w:b/>
                <w:bCs/>
                <w:color w:val="000000"/>
                <w:szCs w:val="22"/>
              </w:rPr>
              <w:t>Synthèses et conclusions</w:t>
            </w:r>
            <w:r w:rsidR="005756EF">
              <w:rPr>
                <w:rFonts w:ascii="Arial" w:hAnsi="Arial" w:cs="Arial"/>
                <w:b/>
                <w:bCs/>
                <w:color w:val="000000"/>
                <w:szCs w:val="22"/>
              </w:rPr>
              <w:t xml:space="preserve"> par l’animateur de la journée</w:t>
            </w:r>
          </w:p>
        </w:tc>
      </w:tr>
    </w:tbl>
    <w:p w14:paraId="095A750C" w14:textId="77777777" w:rsidR="00556125" w:rsidRDefault="00556125" w:rsidP="000B1BD6">
      <w:pPr>
        <w:spacing w:line="220" w:lineRule="exact"/>
        <w:jc w:val="both"/>
        <w:rPr>
          <w:sz w:val="13"/>
          <w:szCs w:val="13"/>
        </w:rPr>
      </w:pPr>
    </w:p>
    <w:p w14:paraId="65651C29" w14:textId="77777777" w:rsidR="00556125" w:rsidRPr="00556125" w:rsidRDefault="00556125" w:rsidP="00A26FC7">
      <w:pPr>
        <w:pStyle w:val="Pieddepage"/>
        <w:jc w:val="both"/>
      </w:pPr>
    </w:p>
    <w:p w14:paraId="3BA297E8" w14:textId="3F83834F" w:rsidR="00556125" w:rsidRPr="00556125" w:rsidRDefault="00556125" w:rsidP="00556125">
      <w:pPr>
        <w:rPr>
          <w:rFonts w:ascii="Times New Roman" w:eastAsia="Times New Roman" w:hAnsi="Times New Roman" w:cs="Times New Roman"/>
          <w:noProof w:val="0"/>
          <w:sz w:val="24"/>
          <w:lang w:eastAsia="fr-FR"/>
        </w:rPr>
      </w:pPr>
      <w:r>
        <w:rPr>
          <w:rFonts w:ascii="Times New Roman" w:hAnsi="Times New Roman" w:cs="Times New Roman"/>
          <w:sz w:val="24"/>
        </w:rPr>
        <w:t xml:space="preserve">Merci de vous inscrire sur </w:t>
      </w:r>
      <w:hyperlink r:id="rId14" w:history="1">
        <w:r w:rsidRPr="00556125">
          <w:rPr>
            <w:rStyle w:val="Lienhypertexte"/>
            <w:rFonts w:ascii="Times New Roman" w:hAnsi="Times New Roman" w:cs="Times New Roman"/>
            <w:sz w:val="24"/>
          </w:rPr>
          <w:t>ce lien</w:t>
        </w:r>
      </w:hyperlink>
      <w:r>
        <w:rPr>
          <w:rFonts w:ascii="Times New Roman" w:hAnsi="Times New Roman" w:cs="Times New Roman"/>
          <w:sz w:val="24"/>
        </w:rPr>
        <w:t> .</w:t>
      </w:r>
    </w:p>
    <w:p w14:paraId="6432A85E" w14:textId="77777777" w:rsidR="00556125" w:rsidRDefault="00556125" w:rsidP="00A26FC7">
      <w:pPr>
        <w:pStyle w:val="Pieddepage"/>
        <w:jc w:val="both"/>
      </w:pPr>
    </w:p>
    <w:p w14:paraId="34B52EBD" w14:textId="067213F1" w:rsidR="00DF7187" w:rsidRDefault="00FF617E" w:rsidP="00A26FC7">
      <w:pPr>
        <w:pStyle w:val="Pieddepage"/>
        <w:jc w:val="both"/>
      </w:pPr>
      <w:r>
        <w:t>Avec la participatio</w:t>
      </w:r>
      <w:r w:rsidR="00A26FC7">
        <w:t>n de :</w:t>
      </w:r>
      <w:r w:rsidR="00A26FC7">
        <w:drawing>
          <wp:inline distT="0" distB="0" distL="0" distR="0" wp14:anchorId="7E550278" wp14:editId="3CD7146A">
            <wp:extent cx="622825" cy="54675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nx_signature_commune.jpg"/>
                    <pic:cNvPicPr/>
                  </pic:nvPicPr>
                  <pic:blipFill>
                    <a:blip r:embed="rId15">
                      <a:extLst>
                        <a:ext uri="{28A0092B-C50C-407E-A947-70E740481C1C}">
                          <a14:useLocalDpi xmlns:a14="http://schemas.microsoft.com/office/drawing/2010/main" val="0"/>
                        </a:ext>
                      </a:extLst>
                    </a:blip>
                    <a:stretch>
                      <a:fillRect/>
                    </a:stretch>
                  </pic:blipFill>
                  <pic:spPr>
                    <a:xfrm>
                      <a:off x="0" y="0"/>
                      <a:ext cx="652796" cy="573066"/>
                    </a:xfrm>
                    <a:prstGeom prst="rect">
                      <a:avLst/>
                    </a:prstGeom>
                  </pic:spPr>
                </pic:pic>
              </a:graphicData>
            </a:graphic>
          </wp:inline>
        </w:drawing>
      </w:r>
      <w:r w:rsidR="00A26FC7">
        <w:t xml:space="preserve"> </w:t>
      </w:r>
      <w:r w:rsidR="00A26FC7">
        <w:drawing>
          <wp:inline distT="0" distB="0" distL="0" distR="0" wp14:anchorId="2D174FDC" wp14:editId="592B62BA">
            <wp:extent cx="970960" cy="432574"/>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ouv_AFB-logoprovisoire_1406.jpg"/>
                    <pic:cNvPicPr/>
                  </pic:nvPicPr>
                  <pic:blipFill>
                    <a:blip r:embed="rId16">
                      <a:extLst>
                        <a:ext uri="{28A0092B-C50C-407E-A947-70E740481C1C}">
                          <a14:useLocalDpi xmlns:a14="http://schemas.microsoft.com/office/drawing/2010/main" val="0"/>
                        </a:ext>
                      </a:extLst>
                    </a:blip>
                    <a:stretch>
                      <a:fillRect/>
                    </a:stretch>
                  </pic:blipFill>
                  <pic:spPr>
                    <a:xfrm>
                      <a:off x="0" y="0"/>
                      <a:ext cx="1047654" cy="466742"/>
                    </a:xfrm>
                    <a:prstGeom prst="rect">
                      <a:avLst/>
                    </a:prstGeom>
                  </pic:spPr>
                </pic:pic>
              </a:graphicData>
            </a:graphic>
          </wp:inline>
        </w:drawing>
      </w:r>
    </w:p>
    <w:p w14:paraId="0C1C2274" w14:textId="72EBE038" w:rsidR="00DF7187" w:rsidRDefault="00DF7187" w:rsidP="00DF7187">
      <w:pPr>
        <w:pStyle w:val="Pieddepage"/>
      </w:pPr>
    </w:p>
    <w:p w14:paraId="10979B20" w14:textId="62B569AC" w:rsidR="00DF7187" w:rsidRDefault="00556125" w:rsidP="00DF7187">
      <w:pPr>
        <w:pStyle w:val="Pieddepage"/>
      </w:pPr>
      <w:r>
        <w:drawing>
          <wp:anchor distT="0" distB="0" distL="114300" distR="114300" simplePos="0" relativeHeight="251668480" behindDoc="1" locked="0" layoutInCell="1" allowOverlap="1" wp14:anchorId="0F4AA2E1" wp14:editId="297EEFA0">
            <wp:simplePos x="0" y="0"/>
            <wp:positionH relativeFrom="column">
              <wp:posOffset>3011593</wp:posOffset>
            </wp:positionH>
            <wp:positionV relativeFrom="paragraph">
              <wp:posOffset>92382</wp:posOffset>
            </wp:positionV>
            <wp:extent cx="877862" cy="1130581"/>
            <wp:effectExtent l="0" t="0" r="0" b="0"/>
            <wp:wrapTight wrapText="bothSides">
              <wp:wrapPolygon edited="0">
                <wp:start x="0" y="0"/>
                <wp:lineTo x="0" y="21357"/>
                <wp:lineTo x="21256" y="21357"/>
                <wp:lineTo x="21256"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ng"/>
                    <pic:cNvPicPr/>
                  </pic:nvPicPr>
                  <pic:blipFill>
                    <a:blip r:embed="rId17">
                      <a:extLst>
                        <a:ext uri="{28A0092B-C50C-407E-A947-70E740481C1C}">
                          <a14:useLocalDpi xmlns:a14="http://schemas.microsoft.com/office/drawing/2010/main" val="0"/>
                        </a:ext>
                      </a:extLst>
                    </a:blip>
                    <a:stretch>
                      <a:fillRect/>
                    </a:stretch>
                  </pic:blipFill>
                  <pic:spPr>
                    <a:xfrm>
                      <a:off x="0" y="0"/>
                      <a:ext cx="877862" cy="1130581"/>
                    </a:xfrm>
                    <a:prstGeom prst="rect">
                      <a:avLst/>
                    </a:prstGeom>
                  </pic:spPr>
                </pic:pic>
              </a:graphicData>
            </a:graphic>
            <wp14:sizeRelH relativeFrom="page">
              <wp14:pctWidth>0</wp14:pctWidth>
            </wp14:sizeRelH>
            <wp14:sizeRelV relativeFrom="page">
              <wp14:pctHeight>0</wp14:pctHeight>
            </wp14:sizeRelV>
          </wp:anchor>
        </w:drawing>
      </w:r>
    </w:p>
    <w:p w14:paraId="1F2BCEC0" w14:textId="6C5133F0" w:rsidR="00DF7187" w:rsidRDefault="00274F84" w:rsidP="00DF7187">
      <w:pPr>
        <w:pStyle w:val="Pieddepage"/>
      </w:pPr>
      <w:r>
        <w:t>Avec la contribution financière de :</w:t>
      </w:r>
    </w:p>
    <w:p w14:paraId="0CE87321" w14:textId="6027675E" w:rsidR="00DF7187" w:rsidRDefault="00DF7187" w:rsidP="00274F84">
      <w:pPr>
        <w:pStyle w:val="Pieddepage"/>
        <w:jc w:val="center"/>
      </w:pPr>
    </w:p>
    <w:p w14:paraId="07ADB67F" w14:textId="77777777" w:rsidR="00274F84" w:rsidRPr="00274F84" w:rsidRDefault="00274F84">
      <w:pPr>
        <w:pStyle w:val="Pieddepage"/>
      </w:pPr>
    </w:p>
    <w:sectPr w:rsidR="00274F84" w:rsidRPr="00274F84" w:rsidSect="005C7530">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AEAEDD" w14:textId="77777777" w:rsidR="00516C08" w:rsidRDefault="00516C08" w:rsidP="00FF617E">
      <w:r>
        <w:separator/>
      </w:r>
    </w:p>
  </w:endnote>
  <w:endnote w:type="continuationSeparator" w:id="0">
    <w:p w14:paraId="3A3A49EE" w14:textId="77777777" w:rsidR="00516C08" w:rsidRDefault="00516C08" w:rsidP="00FF61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0000000000000000000"/>
    <w:charset w:val="00"/>
    <w:family w:val="auto"/>
    <w:pitch w:val="variable"/>
    <w:sig w:usb0="E00002FF" w:usb1="5000785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heSans Light Plain">
    <w:altName w:val="Calibri"/>
    <w:panose1 w:val="020B0604020202020204"/>
    <w:charset w:val="00"/>
    <w:family w:val="roman"/>
    <w:pitch w:val="variable"/>
  </w:font>
  <w:font w:name="ProsperBlack">
    <w:panose1 w:val="02000A03000000000000"/>
    <w:charset w:val="4D"/>
    <w:family w:val="auto"/>
    <w:notTrueType/>
    <w:pitch w:val="variable"/>
    <w:sig w:usb0="800000AF" w:usb1="40002048" w:usb2="00000000" w:usb3="00000000" w:csb0="00000001" w:csb1="00000000"/>
  </w:font>
  <w:font w:name="TheSans ExtraBold Plain">
    <w:altName w:val="Calibri"/>
    <w:panose1 w:val="020B0604020202020204"/>
    <w:charset w:val="00"/>
    <w:family w:val="roman"/>
    <w:pitch w:val="variable"/>
  </w:font>
  <w:font w:name="ProsperMedium">
    <w:panose1 w:val="02000603000000000000"/>
    <w:charset w:val="4D"/>
    <w:family w:val="auto"/>
    <w:notTrueType/>
    <w:pitch w:val="variable"/>
    <w:sig w:usb0="800000AF" w:usb1="40002048" w:usb2="00000000" w:usb3="00000000" w:csb0="00000001" w:csb1="00000000"/>
  </w:font>
  <w:font w:name="Times">
    <w:panose1 w:val="00000500000000020000"/>
    <w:charset w:val="00"/>
    <w:family w:val="auto"/>
    <w:pitch w:val="variable"/>
    <w:sig w:usb0="E00002FF" w:usb1="5000205A" w:usb2="00000000" w:usb3="00000000" w:csb0="0000019F" w:csb1="00000000"/>
  </w:font>
  <w:font w:name="-webkit-standard">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4EA1BE" w14:textId="77777777" w:rsidR="00516C08" w:rsidRDefault="00516C08" w:rsidP="00FF617E">
      <w:r>
        <w:separator/>
      </w:r>
    </w:p>
  </w:footnote>
  <w:footnote w:type="continuationSeparator" w:id="0">
    <w:p w14:paraId="79304E68" w14:textId="77777777" w:rsidR="00516C08" w:rsidRDefault="00516C08" w:rsidP="00FF617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282.65pt;height:282.65pt" o:bullet="t">
        <v:imagedata r:id="rId1" o:title="flècheverte"/>
      </v:shape>
    </w:pict>
  </w:numPicBullet>
  <w:numPicBullet w:numPicBulletId="1">
    <w:pict>
      <v:shape id="_x0000_i1059" type="#_x0000_t75" style="width:142pt;height:142pt" o:bullet="t">
        <v:imagedata r:id="rId2" o:title="flèche"/>
      </v:shape>
    </w:pict>
  </w:numPicBullet>
  <w:abstractNum w:abstractNumId="0" w15:restartNumberingAfterBreak="0">
    <w:nsid w:val="061E6A71"/>
    <w:multiLevelType w:val="hybridMultilevel"/>
    <w:tmpl w:val="82AA3EA2"/>
    <w:lvl w:ilvl="0" w:tplc="DB98CED0">
      <w:numFmt w:val="bullet"/>
      <w:lvlText w:val="-"/>
      <w:lvlJc w:val="left"/>
      <w:pPr>
        <w:ind w:left="720" w:hanging="360"/>
      </w:pPr>
      <w:rPr>
        <w:rFonts w:ascii="Helvetica" w:eastAsia="Times New Roman" w:hAnsi="Helvetic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231665"/>
    <w:multiLevelType w:val="hybridMultilevel"/>
    <w:tmpl w:val="C5A00C96"/>
    <w:lvl w:ilvl="0" w:tplc="871A7494">
      <w:start w:val="1"/>
      <w:numFmt w:val="bullet"/>
      <w:lvlText w:val=""/>
      <w:lvlPicBulletId w:val="0"/>
      <w:lvlJc w:val="left"/>
      <w:pPr>
        <w:ind w:left="567" w:hanging="207"/>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B2458FE"/>
    <w:multiLevelType w:val="hybridMultilevel"/>
    <w:tmpl w:val="7982FB9E"/>
    <w:lvl w:ilvl="0" w:tplc="EAC42100">
      <w:start w:val="5"/>
      <w:numFmt w:val="bullet"/>
      <w:lvlText w:val="-"/>
      <w:lvlJc w:val="left"/>
      <w:pPr>
        <w:ind w:left="720" w:hanging="360"/>
      </w:pPr>
      <w:rPr>
        <w:rFonts w:ascii="Arial" w:eastAsia="Times New Roman" w:hAnsi="Arial" w:cs="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B610511"/>
    <w:multiLevelType w:val="hybridMultilevel"/>
    <w:tmpl w:val="3C804F16"/>
    <w:lvl w:ilvl="0" w:tplc="871A7494">
      <w:start w:val="1"/>
      <w:numFmt w:val="bullet"/>
      <w:lvlText w:val=""/>
      <w:lvlPicBulletId w:val="0"/>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662276B"/>
    <w:multiLevelType w:val="hybridMultilevel"/>
    <w:tmpl w:val="CFA6C48A"/>
    <w:lvl w:ilvl="0" w:tplc="4D2E58D4">
      <w:start w:val="1"/>
      <w:numFmt w:val="bullet"/>
      <w:lvlText w:val=""/>
      <w:lvlPicBulletId w:val="1"/>
      <w:lvlJc w:val="left"/>
      <w:pPr>
        <w:ind w:left="624" w:hanging="397"/>
      </w:pPr>
      <w:rPr>
        <w:rFonts w:ascii="Symbol" w:eastAsiaTheme="minorHAnsi" w:hAnsi="Symbol" w:cstheme="minorBid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B157402"/>
    <w:multiLevelType w:val="hybridMultilevel"/>
    <w:tmpl w:val="A6A6DC66"/>
    <w:lvl w:ilvl="0" w:tplc="91B8CBB4">
      <w:start w:val="1"/>
      <w:numFmt w:val="bullet"/>
      <w:lvlText w:val=""/>
      <w:lvlPicBulletId w:val="0"/>
      <w:lvlJc w:val="left"/>
      <w:pPr>
        <w:ind w:left="720" w:hanging="360"/>
      </w:pPr>
      <w:rPr>
        <w:rFonts w:ascii="Symbol" w:eastAsiaTheme="minorHAnsi" w:hAnsi="Symbol" w:cstheme="minorBid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2A02D46"/>
    <w:multiLevelType w:val="hybridMultilevel"/>
    <w:tmpl w:val="2CC6FD5C"/>
    <w:lvl w:ilvl="0" w:tplc="7602CA22">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91902FD"/>
    <w:multiLevelType w:val="hybridMultilevel"/>
    <w:tmpl w:val="8C60DE94"/>
    <w:lvl w:ilvl="0" w:tplc="871A7494">
      <w:start w:val="1"/>
      <w:numFmt w:val="bullet"/>
      <w:lvlText w:val=""/>
      <w:lvlPicBulletId w:val="0"/>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3616A84"/>
    <w:multiLevelType w:val="hybridMultilevel"/>
    <w:tmpl w:val="E3A8322C"/>
    <w:lvl w:ilvl="0" w:tplc="9BBAD564">
      <w:numFmt w:val="bullet"/>
      <w:lvlText w:val="-"/>
      <w:lvlJc w:val="left"/>
      <w:pPr>
        <w:ind w:left="720" w:hanging="360"/>
      </w:pPr>
      <w:rPr>
        <w:rFonts w:ascii="TheSans Light Plain" w:eastAsiaTheme="minorHAnsi" w:hAnsi="TheSans Light Plain"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D83107D"/>
    <w:multiLevelType w:val="hybridMultilevel"/>
    <w:tmpl w:val="9E885654"/>
    <w:lvl w:ilvl="0" w:tplc="91B8CBB4">
      <w:start w:val="1"/>
      <w:numFmt w:val="bullet"/>
      <w:lvlText w:val=""/>
      <w:lvlPicBulletId w:val="0"/>
      <w:lvlJc w:val="left"/>
      <w:pPr>
        <w:ind w:left="720" w:hanging="360"/>
      </w:pPr>
      <w:rPr>
        <w:rFonts w:ascii="Symbol" w:eastAsiaTheme="minorHAnsi" w:hAnsi="Symbol" w:cstheme="minorBid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3"/>
  </w:num>
  <w:num w:numId="4">
    <w:abstractNumId w:val="7"/>
  </w:num>
  <w:num w:numId="5">
    <w:abstractNumId w:val="5"/>
  </w:num>
  <w:num w:numId="6">
    <w:abstractNumId w:val="9"/>
  </w:num>
  <w:num w:numId="7">
    <w:abstractNumId w:val="4"/>
  </w:num>
  <w:num w:numId="8">
    <w:abstractNumId w:val="0"/>
  </w:num>
  <w:num w:numId="9">
    <w:abstractNumId w:val="8"/>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447B"/>
    <w:rsid w:val="000B1BD6"/>
    <w:rsid w:val="00160333"/>
    <w:rsid w:val="001655EA"/>
    <w:rsid w:val="00274F84"/>
    <w:rsid w:val="002A0F92"/>
    <w:rsid w:val="00452FB2"/>
    <w:rsid w:val="00483974"/>
    <w:rsid w:val="004E2AA0"/>
    <w:rsid w:val="00516C08"/>
    <w:rsid w:val="00556125"/>
    <w:rsid w:val="00571E14"/>
    <w:rsid w:val="005756EF"/>
    <w:rsid w:val="005C7530"/>
    <w:rsid w:val="0065100A"/>
    <w:rsid w:val="00783CD9"/>
    <w:rsid w:val="00786441"/>
    <w:rsid w:val="007B57C4"/>
    <w:rsid w:val="007E79EE"/>
    <w:rsid w:val="00966FB4"/>
    <w:rsid w:val="009B3BFC"/>
    <w:rsid w:val="009D7400"/>
    <w:rsid w:val="00A26FC7"/>
    <w:rsid w:val="00B31988"/>
    <w:rsid w:val="00BB1BD5"/>
    <w:rsid w:val="00C90EA4"/>
    <w:rsid w:val="00CB4056"/>
    <w:rsid w:val="00D62022"/>
    <w:rsid w:val="00D97F58"/>
    <w:rsid w:val="00DA3E8D"/>
    <w:rsid w:val="00DF7187"/>
    <w:rsid w:val="00F6447B"/>
    <w:rsid w:val="00F84525"/>
    <w:rsid w:val="00F962A4"/>
    <w:rsid w:val="00FF617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35120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A0F92"/>
    <w:rPr>
      <w:rFonts w:ascii="TheSans Light Plain" w:hAnsi="TheSans Light Plain"/>
      <w:noProof/>
      <w:sz w:val="22"/>
    </w:rPr>
  </w:style>
  <w:style w:type="paragraph" w:styleId="Titre1">
    <w:name w:val="heading 1"/>
    <w:basedOn w:val="Normal"/>
    <w:next w:val="Normal"/>
    <w:link w:val="Titre1Car"/>
    <w:uiPriority w:val="9"/>
    <w:qFormat/>
    <w:rsid w:val="002A0F92"/>
    <w:pPr>
      <w:spacing w:line="480" w:lineRule="exact"/>
      <w:outlineLvl w:val="0"/>
    </w:pPr>
    <w:rPr>
      <w:rFonts w:ascii="ProsperBlack" w:hAnsi="ProsperBlack"/>
      <w:color w:val="008965"/>
      <w:sz w:val="40"/>
    </w:rPr>
  </w:style>
  <w:style w:type="paragraph" w:styleId="Titre2">
    <w:name w:val="heading 2"/>
    <w:basedOn w:val="Normal"/>
    <w:next w:val="Normal"/>
    <w:link w:val="Titre2Car"/>
    <w:uiPriority w:val="9"/>
    <w:unhideWhenUsed/>
    <w:qFormat/>
    <w:rsid w:val="002A0F92"/>
    <w:pPr>
      <w:spacing w:line="280" w:lineRule="exact"/>
      <w:outlineLvl w:val="1"/>
    </w:pPr>
    <w:rPr>
      <w:rFonts w:ascii="TheSans ExtraBold Plain" w:hAnsi="TheSans ExtraBold Plain"/>
      <w:color w:val="C00000"/>
      <w:sz w:val="28"/>
    </w:rPr>
  </w:style>
  <w:style w:type="paragraph" w:styleId="Titre3">
    <w:name w:val="heading 3"/>
    <w:basedOn w:val="Titre1"/>
    <w:next w:val="Normal"/>
    <w:link w:val="Titre3Car"/>
    <w:uiPriority w:val="9"/>
    <w:unhideWhenUsed/>
    <w:qFormat/>
    <w:rsid w:val="002A0F92"/>
    <w:pPr>
      <w:outlineLvl w:val="2"/>
    </w:pPr>
    <w:rPr>
      <w:rFonts w:ascii="ProsperMedium" w:hAnsi="ProsperMedium"/>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A0F92"/>
    <w:rPr>
      <w:rFonts w:ascii="ProsperBlack" w:hAnsi="ProsperBlack"/>
      <w:noProof/>
      <w:color w:val="008965"/>
      <w:sz w:val="40"/>
    </w:rPr>
  </w:style>
  <w:style w:type="paragraph" w:styleId="Paragraphedeliste">
    <w:name w:val="List Paragraph"/>
    <w:basedOn w:val="Normal"/>
    <w:uiPriority w:val="34"/>
    <w:qFormat/>
    <w:rsid w:val="002A0F92"/>
    <w:pPr>
      <w:ind w:left="720"/>
      <w:contextualSpacing/>
    </w:pPr>
  </w:style>
  <w:style w:type="character" w:styleId="Accentuation">
    <w:name w:val="Emphasis"/>
    <w:basedOn w:val="Policepardfaut"/>
    <w:uiPriority w:val="20"/>
    <w:qFormat/>
    <w:rsid w:val="002A0F92"/>
    <w:rPr>
      <w:rFonts w:ascii="TheSans ExtraBold Plain" w:hAnsi="TheSans ExtraBold Plain"/>
      <w:i/>
      <w:iCs/>
    </w:rPr>
  </w:style>
  <w:style w:type="character" w:customStyle="1" w:styleId="Titre2Car">
    <w:name w:val="Titre 2 Car"/>
    <w:basedOn w:val="Policepardfaut"/>
    <w:link w:val="Titre2"/>
    <w:uiPriority w:val="9"/>
    <w:rsid w:val="002A0F92"/>
    <w:rPr>
      <w:rFonts w:ascii="TheSans ExtraBold Plain" w:hAnsi="TheSans ExtraBold Plain"/>
      <w:noProof/>
      <w:color w:val="C00000"/>
      <w:sz w:val="28"/>
    </w:rPr>
  </w:style>
  <w:style w:type="character" w:customStyle="1" w:styleId="Titre3Car">
    <w:name w:val="Titre 3 Car"/>
    <w:basedOn w:val="Policepardfaut"/>
    <w:link w:val="Titre3"/>
    <w:uiPriority w:val="9"/>
    <w:rsid w:val="002A0F92"/>
    <w:rPr>
      <w:rFonts w:ascii="ProsperMedium" w:hAnsi="ProsperMedium"/>
      <w:noProof/>
      <w:color w:val="008965"/>
      <w:sz w:val="32"/>
    </w:rPr>
  </w:style>
  <w:style w:type="paragraph" w:styleId="NormalWeb">
    <w:name w:val="Normal (Web)"/>
    <w:basedOn w:val="Normal"/>
    <w:uiPriority w:val="99"/>
    <w:unhideWhenUsed/>
    <w:rsid w:val="00DF7187"/>
    <w:pPr>
      <w:spacing w:before="100" w:beforeAutospacing="1" w:after="100" w:afterAutospacing="1"/>
    </w:pPr>
    <w:rPr>
      <w:rFonts w:ascii="Times New Roman" w:eastAsia="Times New Roman" w:hAnsi="Times New Roman" w:cs="Times New Roman"/>
      <w:noProof w:val="0"/>
      <w:sz w:val="24"/>
      <w:lang w:eastAsia="fr-FR"/>
    </w:rPr>
  </w:style>
  <w:style w:type="paragraph" w:styleId="Pieddepage">
    <w:name w:val="footer"/>
    <w:basedOn w:val="Normal"/>
    <w:link w:val="PieddepageCar"/>
    <w:uiPriority w:val="99"/>
    <w:unhideWhenUsed/>
    <w:rsid w:val="00DF7187"/>
    <w:pPr>
      <w:tabs>
        <w:tab w:val="center" w:pos="4536"/>
        <w:tab w:val="right" w:pos="9072"/>
      </w:tabs>
    </w:pPr>
    <w:rPr>
      <w:rFonts w:ascii="Times New Roman" w:eastAsia="Times New Roman" w:hAnsi="Times New Roman" w:cs="Times New Roman"/>
      <w:sz w:val="24"/>
      <w:lang w:eastAsia="fr-FR"/>
    </w:rPr>
  </w:style>
  <w:style w:type="character" w:customStyle="1" w:styleId="PieddepageCar">
    <w:name w:val="Pied de page Car"/>
    <w:basedOn w:val="Policepardfaut"/>
    <w:link w:val="Pieddepage"/>
    <w:uiPriority w:val="99"/>
    <w:rsid w:val="00DF7187"/>
    <w:rPr>
      <w:rFonts w:ascii="Times New Roman" w:eastAsia="Times New Roman" w:hAnsi="Times New Roman" w:cs="Times New Roman"/>
      <w:noProof/>
      <w:lang w:eastAsia="fr-FR"/>
    </w:rPr>
  </w:style>
  <w:style w:type="paragraph" w:styleId="En-tte">
    <w:name w:val="header"/>
    <w:basedOn w:val="Normal"/>
    <w:link w:val="En-tteCar"/>
    <w:uiPriority w:val="99"/>
    <w:unhideWhenUsed/>
    <w:rsid w:val="00FF617E"/>
    <w:pPr>
      <w:tabs>
        <w:tab w:val="center" w:pos="4536"/>
        <w:tab w:val="right" w:pos="9072"/>
      </w:tabs>
    </w:pPr>
  </w:style>
  <w:style w:type="character" w:customStyle="1" w:styleId="En-tteCar">
    <w:name w:val="En-tête Car"/>
    <w:basedOn w:val="Policepardfaut"/>
    <w:link w:val="En-tte"/>
    <w:uiPriority w:val="99"/>
    <w:rsid w:val="00FF617E"/>
    <w:rPr>
      <w:rFonts w:ascii="TheSans Light Plain" w:hAnsi="TheSans Light Plain"/>
      <w:noProof/>
      <w:sz w:val="22"/>
    </w:rPr>
  </w:style>
  <w:style w:type="character" w:styleId="Lienhypertexte">
    <w:name w:val="Hyperlink"/>
    <w:basedOn w:val="Policepardfaut"/>
    <w:uiPriority w:val="99"/>
    <w:unhideWhenUsed/>
    <w:rsid w:val="00556125"/>
    <w:rPr>
      <w:color w:val="0000FF"/>
      <w:u w:val="single"/>
    </w:rPr>
  </w:style>
  <w:style w:type="character" w:styleId="Mentionnonrsolue">
    <w:name w:val="Unresolved Mention"/>
    <w:basedOn w:val="Policepardfaut"/>
    <w:uiPriority w:val="99"/>
    <w:rsid w:val="00556125"/>
    <w:rPr>
      <w:color w:val="605E5C"/>
      <w:shd w:val="clear" w:color="auto" w:fill="E1DFDD"/>
    </w:rPr>
  </w:style>
  <w:style w:type="character" w:styleId="Lienhypertextesuivivisit">
    <w:name w:val="FollowedHyperlink"/>
    <w:basedOn w:val="Policepardfaut"/>
    <w:uiPriority w:val="99"/>
    <w:semiHidden/>
    <w:unhideWhenUsed/>
    <w:rsid w:val="0055612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967775">
      <w:bodyDiv w:val="1"/>
      <w:marLeft w:val="0"/>
      <w:marRight w:val="0"/>
      <w:marTop w:val="0"/>
      <w:marBottom w:val="0"/>
      <w:divBdr>
        <w:top w:val="none" w:sz="0" w:space="0" w:color="auto"/>
        <w:left w:val="none" w:sz="0" w:space="0" w:color="auto"/>
        <w:bottom w:val="none" w:sz="0" w:space="0" w:color="auto"/>
        <w:right w:val="none" w:sz="0" w:space="0" w:color="auto"/>
      </w:divBdr>
    </w:div>
    <w:div w:id="13815108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8.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parcs-naturels-regionaux.fr/node/17126"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licehirtzlin/Library/Group%20Containers/UBF8T346G9.Office/User%20Content.localized/Templates.localized/A4%20NOTE%20VERTE.dotx"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A4 NOTE VERTE.dotx</Template>
  <TotalTime>5</TotalTime>
  <Pages>2</Pages>
  <Words>602</Words>
  <Characters>3312</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Marie Cosse</cp:lastModifiedBy>
  <cp:revision>5</cp:revision>
  <dcterms:created xsi:type="dcterms:W3CDTF">2019-07-12T08:00:00Z</dcterms:created>
  <dcterms:modified xsi:type="dcterms:W3CDTF">2019-07-12T11:10:00Z</dcterms:modified>
</cp:coreProperties>
</file>